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1A" w:rsidRPr="00956F1A" w:rsidRDefault="00956F1A" w:rsidP="00956F1A">
      <w:pPr>
        <w:spacing w:after="0"/>
        <w:jc w:val="center"/>
        <w:rPr>
          <w:rFonts w:ascii="Times New Roman" w:hAnsi="Times New Roman" w:cs="Times New Roman"/>
          <w:b/>
          <w:sz w:val="24"/>
          <w:szCs w:val="24"/>
        </w:rPr>
      </w:pPr>
      <w:r w:rsidRPr="00956F1A">
        <w:rPr>
          <w:rFonts w:ascii="Times New Roman" w:hAnsi="Times New Roman" w:cs="Times New Roman"/>
          <w:b/>
          <w:sz w:val="24"/>
          <w:szCs w:val="24"/>
        </w:rPr>
        <w:t>Рамочная конвенция Организации Объединенных Наций об изменении климата</w:t>
      </w:r>
    </w:p>
    <w:p w:rsidR="00956F1A" w:rsidRPr="00956F1A" w:rsidRDefault="00956F1A" w:rsidP="00956F1A">
      <w:pPr>
        <w:spacing w:after="0"/>
        <w:jc w:val="center"/>
        <w:rPr>
          <w:rFonts w:ascii="Times New Roman" w:hAnsi="Times New Roman" w:cs="Times New Roman"/>
          <w:b/>
          <w:sz w:val="24"/>
          <w:szCs w:val="24"/>
        </w:rPr>
      </w:pPr>
      <w:r w:rsidRPr="00956F1A">
        <w:rPr>
          <w:rFonts w:ascii="Times New Roman" w:hAnsi="Times New Roman" w:cs="Times New Roman"/>
          <w:b/>
          <w:sz w:val="24"/>
          <w:szCs w:val="24"/>
        </w:rPr>
        <w:t>Принята 9 мая 1992 года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Стороны настоящей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что изменение климата Земли и его неблагоприятные последствия являются предметом общей озабоченности человечества,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будучи озабочены тем, что в результате человеческой деятельности произошло существенное увеличение концентрации парниковых газов в атмосфере, что такое увеличение усиливает естестве</w:t>
      </w:r>
      <w:bookmarkStart w:id="0" w:name="_GoBack"/>
      <w:bookmarkEnd w:id="0"/>
      <w:r w:rsidRPr="00956F1A">
        <w:rPr>
          <w:rFonts w:ascii="Times New Roman" w:hAnsi="Times New Roman" w:cs="Times New Roman"/>
          <w:sz w:val="24"/>
          <w:szCs w:val="24"/>
        </w:rPr>
        <w:t>нный парниковый эффект и что это приведет, в среднем, к дополнительному потеплению поверхности и атмосферы Земли и может оказать неблагоприятное воздействие на природные экосистемы и человечество,</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отмечая, что наибольшая доля имевших место в прошлом и нынешних глобальных выбросов парниковых газов приходится на развитые страны, что уровень выбросов на душу населения в развивающихся странах все еще сравнительно низок и что доля глобальных выбросов, производимых в развивающихся странах, будет возрастать в связи с удовлетворением их социальных нужд и потребностей в области развития,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учитывая роль и важность в наземных и морских экосистемах поглотителей и накопителей парниковых газов,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отмечая многочисленные неопределенности прогнозов изменения климата, в частности в отношении их сроков, масштабов и региональных особенностей,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что глобальный характер изменения климата требует максимально широкого сотрудничества всех стран и их участия в деятельности по эффективному и надлежащему международному реагированию сообразно их общей, но дифференцированной ответственности и реальным возможностям, а также их социальным и экономическим условиям,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ссылаясь на соответствующие положения Декларации Конференции Организации Объединенных Наций по проблемам окружающей человека среды, принятой в Стокгольме 16 июня 1972 года,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напоминая,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вновь подтверждая принцип суверенитета государств в международном сотрудничестве в деле реагирования на изменение климата,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признавая, что государствам следует ввести в действие эффективное законодательство в области окружающей среды, что экологические стандарты, цели и приоритеты в области </w:t>
      </w:r>
      <w:r w:rsidRPr="00956F1A">
        <w:rPr>
          <w:rFonts w:ascii="Times New Roman" w:hAnsi="Times New Roman" w:cs="Times New Roman"/>
          <w:sz w:val="24"/>
          <w:szCs w:val="24"/>
        </w:rPr>
        <w:lastRenderedPageBreak/>
        <w:t>управления должны отражать те аспекты окружающей среды и развития, в отношении которых они применяются, и что стандарты, применяемые некоторыми странами, могут быть неуместными и необоснованными с точки зрения экономических и социальных издержек для других стран, в частности развивающихся стран,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ссылаясь на положения резолюции 44/228 Генеральной Ассамблеи от 22 декабря 1989 года о Конференции Организации Объединенных Наций по окружающей среде и развитию и резолюций 43/53 от 6 декабря 1988 года, 44/207 от 22 декабря 1989 года, 45/212 от 21 декабря 1990 года и 46/169 от 19 декабря 1991 года об охране глобального климата в интересах нынешнего и будущих поколений человечества,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ссылаясь также на положения резолюции 44/206 Генеральной Ассамблеи от 22 декабря 1989 года о возможных неблагоприятных последствиях повышения уровня моря для островов и прибрежных районов, в особенности низинных прибрежных районов, и на соответствующие положения резолюции 44/172 Генеральной Ассамблеи от 19 декабря 1989 года об осуществлении Плана действий по борьбе с опустыниванием,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ссылаясь далее на Венскую конвенцию 1985 года об охране озонового слоя и </w:t>
      </w:r>
      <w:proofErr w:type="spellStart"/>
      <w:r w:rsidRPr="00956F1A">
        <w:rPr>
          <w:rFonts w:ascii="Times New Roman" w:hAnsi="Times New Roman" w:cs="Times New Roman"/>
          <w:sz w:val="24"/>
          <w:szCs w:val="24"/>
        </w:rPr>
        <w:t>Монреальский</w:t>
      </w:r>
      <w:proofErr w:type="spellEnd"/>
      <w:r w:rsidRPr="00956F1A">
        <w:rPr>
          <w:rFonts w:ascii="Times New Roman" w:hAnsi="Times New Roman" w:cs="Times New Roman"/>
          <w:sz w:val="24"/>
          <w:szCs w:val="24"/>
        </w:rPr>
        <w:t xml:space="preserve"> протокол 1987 года по веществам, разрушающим озоновый слой, с изменениями и поправками от 29 июня 1990 года,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принимая к сведению Декларацию министров, принятую 7 ноября 1990 года на второй Всемирной климатической конференции,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сознавая ценность аналитической работы, которая осуществляется многими государствами в области изменения климата, и важность вклада, вносимого Всемирной метеорологической организацией, Программой Организации Объединенных Наций по окружающей среде и другими органами, организациями и органами системы Организации Объединенных Наций, а также другими международными и межправительственными органами в процесс обмена результатами научных исследований и координации исследований,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что меры, требующиеся для понимания и решения проблем изменения климата, будут наиболее эффективными с экологической, социальной и экономической точек зрения в том случае, если они будут основаны на соответствующих научных, технических и экономических соображениях и будут постоянно пересматриваться в свете новых результатов, полученных в этих областях,</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возможность экономической обоснованности самих мер по решению проблем изменения климата, а также их способность содействовать решению других экологических проблем,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также необходимость незамедлительного принятия в качестве первого шага развитыми странами гибких мер на основе четких приоритетов в направлении разработки всеобъемлющих стратегий реагирования на глобальном, национальном и, в случае согласования, региональном уровнях, которые охватывали бы все парниковые газы с должным учетом их относительной роли в усилении парникового эффекта,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признавая далее, что низинные и другие небольшие островные страны, страны с низинными прибрежными, засушливыми и полузасушливыми районами или районами, подверженными наводнениям, засухе и опустыниванию, и развивающиеся страны с уязвимыми горными экосистемами особенно чувствительны к неблагоприятным последствиям изменения климата,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признавая особые трудности тех стран, в частности развивающихся стран, экономика которых особенно зависит от производства, использования и экспорта ископаемых видов топлива, проистекающие из мер по ограничению выбросов парниковых газов,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подтверждая, что меры по реагированию на изменение климата должны быть скоординированы с общим комплексом мер по социально-экономическому развитию, с тем чтобы не допустить неблагоприятного воздействия на него, с полным учетом законных приоритетных потребностей развивающихся стран в деле достижения устойчивого экономического роста и искоренения нищеты,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признавая, что все страны, в особенности развивающиеся страны, нуждаются в доступе к ресурсам, необходимым для достижения устойчивого социально-экономического развития, и что для того, чтобы развивающиеся страны продвинулись в направлении этой цели, их энергопотребление должно возрастать с учетом возможностей достижения более высокой </w:t>
      </w:r>
      <w:proofErr w:type="spellStart"/>
      <w:r w:rsidRPr="00956F1A">
        <w:rPr>
          <w:rFonts w:ascii="Times New Roman" w:hAnsi="Times New Roman" w:cs="Times New Roman"/>
          <w:sz w:val="24"/>
          <w:szCs w:val="24"/>
        </w:rPr>
        <w:t>энергоэффективности</w:t>
      </w:r>
      <w:proofErr w:type="spellEnd"/>
      <w:r w:rsidRPr="00956F1A">
        <w:rPr>
          <w:rFonts w:ascii="Times New Roman" w:hAnsi="Times New Roman" w:cs="Times New Roman"/>
          <w:sz w:val="24"/>
          <w:szCs w:val="24"/>
        </w:rPr>
        <w:t xml:space="preserve"> и борьбы с выбросами парниковых газов в целом, в том числе путем применения новых технологий на условиях, которые делают такое применение выгодным с экономической и социальной точек зрения,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будучи преисполнены решимости защитить климатическую систему в интересах нынешнего и будущих поколений,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договорились о следующем: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Определения*</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Для целей настоящей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1. «Неблагоприятные последствия изменения климата» означают изменения в физической среде или </w:t>
      </w:r>
      <w:proofErr w:type="spellStart"/>
      <w:r w:rsidRPr="00956F1A">
        <w:rPr>
          <w:rFonts w:ascii="Times New Roman" w:hAnsi="Times New Roman" w:cs="Times New Roman"/>
          <w:sz w:val="24"/>
          <w:szCs w:val="24"/>
        </w:rPr>
        <w:t>биоте</w:t>
      </w:r>
      <w:proofErr w:type="spellEnd"/>
      <w:r w:rsidRPr="00956F1A">
        <w:rPr>
          <w:rFonts w:ascii="Times New Roman" w:hAnsi="Times New Roman" w:cs="Times New Roman"/>
          <w:sz w:val="24"/>
          <w:szCs w:val="24"/>
        </w:rPr>
        <w:t>,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«Изменение климата» означает изменение климата,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«Климатическая система» означает совокупность атмосферы, гидросферы, биосферы и геосферы и их взаимодействие.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 xml:space="preserve">4. «Выбросы» означают эмиссию парниковых газов и/или их </w:t>
      </w:r>
      <w:proofErr w:type="spellStart"/>
      <w:r w:rsidRPr="00956F1A">
        <w:rPr>
          <w:rFonts w:ascii="Times New Roman" w:hAnsi="Times New Roman" w:cs="Times New Roman"/>
          <w:sz w:val="24"/>
          <w:szCs w:val="24"/>
        </w:rPr>
        <w:t>прекурсоров</w:t>
      </w:r>
      <w:proofErr w:type="spellEnd"/>
      <w:r w:rsidRPr="00956F1A">
        <w:rPr>
          <w:rFonts w:ascii="Times New Roman" w:hAnsi="Times New Roman" w:cs="Times New Roman"/>
          <w:sz w:val="24"/>
          <w:szCs w:val="24"/>
        </w:rPr>
        <w:t xml:space="preserve"> в атмосферу над конкретным районом и за конкретный период времени.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5. «Парниковые газы» означают такие газообразные составляющие атмосферы — как природного, так и антропогенного происхождения, — которые поглощают и </w:t>
      </w:r>
      <w:proofErr w:type="spellStart"/>
      <w:r w:rsidRPr="00956F1A">
        <w:rPr>
          <w:rFonts w:ascii="Times New Roman" w:hAnsi="Times New Roman" w:cs="Times New Roman"/>
          <w:sz w:val="24"/>
          <w:szCs w:val="24"/>
        </w:rPr>
        <w:t>переизлучают</w:t>
      </w:r>
      <w:proofErr w:type="spellEnd"/>
      <w:r w:rsidRPr="00956F1A">
        <w:rPr>
          <w:rFonts w:ascii="Times New Roman" w:hAnsi="Times New Roman" w:cs="Times New Roman"/>
          <w:sz w:val="24"/>
          <w:szCs w:val="24"/>
        </w:rPr>
        <w:t xml:space="preserve"> инфракрасное излучение.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6. «Региональная организация экономической интеграции» означает организацию, учрежденную суверенными государствами данного региона, в компетенцию которой входят вопросы, регулируемые настоящей Конвенцией или протоколами к ней, и которая должным образом уполномочена в соответствии с ее внутренними процедурами подписывать, ратифицировать, принимать и утверждать соответствующие документы или присоединяться к ним.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7. «Накопитель» означает компонент или компоненты климатической системы, в которых происходит накопление парникового газа или </w:t>
      </w:r>
      <w:proofErr w:type="spellStart"/>
      <w:r w:rsidRPr="00956F1A">
        <w:rPr>
          <w:rFonts w:ascii="Times New Roman" w:hAnsi="Times New Roman" w:cs="Times New Roman"/>
          <w:sz w:val="24"/>
          <w:szCs w:val="24"/>
        </w:rPr>
        <w:t>прекурсора</w:t>
      </w:r>
      <w:proofErr w:type="spellEnd"/>
      <w:r w:rsidRPr="00956F1A">
        <w:rPr>
          <w:rFonts w:ascii="Times New Roman" w:hAnsi="Times New Roman" w:cs="Times New Roman"/>
          <w:sz w:val="24"/>
          <w:szCs w:val="24"/>
        </w:rPr>
        <w:t xml:space="preserve"> парникового газа.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8. «Поглотитель» означает любой процесс, вид деятельности или механизм, который абсорбирует парниковый газ, аэрозоль или </w:t>
      </w:r>
      <w:proofErr w:type="spellStart"/>
      <w:r w:rsidRPr="00956F1A">
        <w:rPr>
          <w:rFonts w:ascii="Times New Roman" w:hAnsi="Times New Roman" w:cs="Times New Roman"/>
          <w:sz w:val="24"/>
          <w:szCs w:val="24"/>
        </w:rPr>
        <w:t>прекурсор</w:t>
      </w:r>
      <w:proofErr w:type="spellEnd"/>
      <w:r w:rsidRPr="00956F1A">
        <w:rPr>
          <w:rFonts w:ascii="Times New Roman" w:hAnsi="Times New Roman" w:cs="Times New Roman"/>
          <w:sz w:val="24"/>
          <w:szCs w:val="24"/>
        </w:rPr>
        <w:t xml:space="preserve"> парникового газа из атмосферы.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9. «Источник» означает любой процесс или вид деятельности, в результате которого в атмосферу поступают парниковый газ, аэрозоль или </w:t>
      </w:r>
      <w:proofErr w:type="spellStart"/>
      <w:r w:rsidRPr="00956F1A">
        <w:rPr>
          <w:rFonts w:ascii="Times New Roman" w:hAnsi="Times New Roman" w:cs="Times New Roman"/>
          <w:sz w:val="24"/>
          <w:szCs w:val="24"/>
        </w:rPr>
        <w:t>прекурсор</w:t>
      </w:r>
      <w:proofErr w:type="spellEnd"/>
      <w:r w:rsidRPr="00956F1A">
        <w:rPr>
          <w:rFonts w:ascii="Times New Roman" w:hAnsi="Times New Roman" w:cs="Times New Roman"/>
          <w:sz w:val="24"/>
          <w:szCs w:val="24"/>
        </w:rPr>
        <w:t xml:space="preserve"> парникового газа.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Цель</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Конечная цель настоящей Конвенции и всех связанных с ней правовых документов, которые может принять Конференция Сторон, заключается в том, чтобы добиться во исполнение соответствующих положений Конвенции стабилизации концентраций парниковых газов в атмосфере на таком уровне, который не допускал бы опасного антропогенного воздействия на климатическую систему. Такой уровень должен быть достигнут в сроки, достаточные для естественной адаптации экосистем к изменению климата, позволяющие не ставить под угрозу производство продовольствия и обеспечивающие дальнейшее экономическое развитие на устойчивой основе.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3</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Принципы</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 своей деятельности по достижению цели Конвенции и осуществлению ее положений Стороны руководствуются, в частности, следующим: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Сторонам следует защищать климатическую систему на благо нынешнего и будущих поколений человечества на основе справедливости и в соответствии с их общей, но дифференцированной ответственностью и имеющимися у них возможностями. Соответственно, Сторонам, являющимся развитыми странами, следует играть ведущую роль в борьбе с изменением климата и его отрицательными последствиями.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2. Необходимо в полной мере учесть конкретные потребности и особые обстоятельства Сторон, являющихся развивающимися странами, особенно тех, которые особо уязвимы по отношению к отрицательным последствиям изменения климата, а также тех Сторон, </w:t>
      </w:r>
      <w:r w:rsidRPr="00956F1A">
        <w:rPr>
          <w:rFonts w:ascii="Times New Roman" w:hAnsi="Times New Roman" w:cs="Times New Roman"/>
          <w:sz w:val="24"/>
          <w:szCs w:val="24"/>
        </w:rPr>
        <w:lastRenderedPageBreak/>
        <w:t>которым в соответствии с настоящей Конвенцией придется нести несоразмерное или непосильное бремя, особенно Сторон, являющихся развивающимися странами.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Сторонам следует принимать предупредительные меры в целях прогнозирования, предотвращения или сведения к минимуму причин изменения климата и смягчения его отрицательных последствий. Там, где существует угроза серьезного или необратимого ущерба, недостаточная научная определенность не должна использоваться в качестве причины для отсрочки принятия таких мер, учитывая, что политика и меры, направленные на борьбу с изменением климата, должны быть экономически эффективными для обеспечения глобальных благ при наименьших возможных затратах. С этой целью такие политика и меры должны учитывать различные социально-экономические условия, быть всеобъемлющими, охватывать все соответствующие источники, поглотители и накопители парниковых газов и меры по адаптации и включать все экономические сектора. Усилия по реагированию на изменение климата могут предприниматься заинтересованными Сторонами на совместной основе.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Стороны имеют право на устойчивое развитие и должны ему содействовать. Политика и меры в области защиты климатической системы от антропогенных изменений должны соответствовать конкретным условиям каждой Стороны и быть интегрированы с национальными программами развития, поскольку экономическое развитие имеет ключевое значение для принятия мер по реагированию на изменение климата.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5. Сторонам следует сотрудничать в целях содействия установлению благоприятствующей и открытой международной экономической системы, которая приводила бы к устойчивому экономическому росту и развитию всех Сторон, особенно Сторон, которые являются развивающимися странами, позволяя им таким образом лучше реагировать на проблемы изменения климата. Меры, принятые в целях борьбы с изменением климата, включая односторонние меры, не должны служить средством произвольной или необоснованной </w:t>
      </w:r>
      <w:proofErr w:type="gramStart"/>
      <w:r w:rsidRPr="00956F1A">
        <w:rPr>
          <w:rFonts w:ascii="Times New Roman" w:hAnsi="Times New Roman" w:cs="Times New Roman"/>
          <w:sz w:val="24"/>
          <w:szCs w:val="24"/>
        </w:rPr>
        <w:t>дискриминации</w:t>
      </w:r>
      <w:proofErr w:type="gramEnd"/>
      <w:r w:rsidRPr="00956F1A">
        <w:rPr>
          <w:rFonts w:ascii="Times New Roman" w:hAnsi="Times New Roman" w:cs="Times New Roman"/>
          <w:sz w:val="24"/>
          <w:szCs w:val="24"/>
        </w:rPr>
        <w:t xml:space="preserve"> или скрытого ограничения международной торговли.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4</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Обязательства</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Все Стороны, учитывая свою общую, но дифференцированную ответственность и свои конкретные национальные и региональные приоритеты, цели и условия развития: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а) разрабатывают, периодически обновляют, публикуют и предоставляют Конференции Сторон в соответствии со статьей 12 национальные кадастры антропогенных выбросов из источников и абсорбции поглотителями всех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используя сопоставимые методологии, которые будут согласованы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b) формулируют, осуществляют, публикуют и регулярно обновляют национальные и, в соответствующих случаях, региональные программы, содержащие меры по смягчению последствий изменения климата путем решения проблемы антропогенных выбросов из источников и абсорбции поглотителями всех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и меры по содействию адекватной адаптации к изменению климата;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 xml:space="preserve">с) оказывают содействие и сотрудничают в разработке, применении и распространении, включая передачу технологий, методов и процессов, приводящих к ограничению, снижению или прекращению антропогенных выбросов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во всех соответствующих секторах, включая энергетику, транспорт, промышленность, сельское хозяйство, лесное хозяйство и удаление отходов;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d) оказывают содействие рациональному использованию поглотителей и накопителей всех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включая биомассу, леса и океаны и другие наземные, прибрежные и морские экосистемы, а также, в соответствующих случаях, оказывают содействие и сотрудничают в их охране и повышении их качества;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e) сотрудничают в принятии подготовительных мер с целью адаптации к последствиям изменения климата; разрабатывают и развивают соответствующие комплексные планы по ведению хозяйства в прибрежной зоне, водным ресурсам и сельскому хозяйству и по охране и восстановлению районов, особенно в Африке, пострадавших от засухи и опустынивания, а также наводнений;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f) по мере возможности учитывают связанные с изменением климата соображения при проведении своей соответствующей социальной, экономической и экологической политики и принятии мер и используют соответствующие методы, например оценки последствий, составленные и определенные на национальном уровне, с целью свести к минимуму отрицательные последствия для экономики, здоровья общества и качества окружающей среды проектов или мер, осуществляемых ими с целью смягчения воздействия изменения климата или приспособления к нему;</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g) оказывают содействие и сотрудничают в проведении научных, технологических, технических, социально-экономических и других исследований, систематических наблюдений и создании банков данных, связанных с климатической системой и предназначенных для углубления познаний, а также уменьшения или устранения остающихся неопределенностей в отношении причин, последствий, масштабов и сроков изменения климата и в отношении экономических и социальных последствий различных стратегий реагирования;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h) оказывают содействие и сотрудничают в полном, открытом и оперативном обмене соответствующей научной, технологической, технической, социально-экономической и юридической информацией, связанной с климатической системой и изменением климата, а также с экономическими и социальными последствиями различных стратегий реагирования;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оказывают содействие и сотрудничают в области образования, подготовки кадров и просвещения населения по вопросам изменения климата и поощряют самое широкое участие в этом процессе, в том числе неправительственных организаций;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j) в соответствии со статьей 12 направляют Конференции Сторон информацию, касающуюся осуществления.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Стороны, являющиеся развитыми странами, и другие Стороны, включенные в приложение I, берут на себя следующие конкретные обязательства: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a) каждая из этих Сторон проводит национальную политику1 и принимает соответствующие меры по смягчению последствий изменения климата путем ограничения своих антропогенных выбросов парниковых газов и защиты и повышения качества своих поглотителей и накопителей парниковых газов. Такие политика и меры продемонстрируют лидерство развитых стран в изменении долгосрочных тенденций в плане антропогенных выбросов в соответствии с целью Конвенции, признавая тот факт, что возвращение к концу нынешнего десятилетия к прежним уровням антропогенных выбросов двуокиси углерода и других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будет способствовать такому изменению, и принимая во внимание различия в отправных точках и подходах этих Сторон, в их экономических структурах и базах ресурсов, необходимость сохранения высоких и устойчивых темпов экономического роста, имеющиеся технологии и другие конкретные обстоятельства, а также необходимость справедливого и надлежащего вклада каждой из этих Сторон в глобальные усилия по реализации данной цели. Эти Стороны могут осуществлять такую политику и меры совместно с другими Сторонами и могут оказывать другим Сторонам помощь в деле внесения вклада в достижение цели Конвенции и, в частности, цели настоящего подпункта;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b) в целях содействия прогрессу в этом направлении каждая из этих Сторон в соответствии со статьей 12 представляет в течение шести месяцев после вступления для нее в силу Конвенции, а впоследствии на периодической основе, подробную информацию о своих политике и мерах, о которых говорится в подпункте а выше, а также о прогнозируемых в связи с ними антропогенных выбросах из источников и абсорбции поглотителями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в течение периода, указанного в подпункте а, с тем чтобы индивидуально или совместно вернуться к уровням антропогенных выбросов двуокиси углерода и других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1990 года. Конференция Сторон рассмотрит эту информацию на своей первой сессии, а впоследствии будет проводить такое рассмотрение на периодической основе в соответствии со статьей 7;</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при расчете уровней выбросов из источников и абсорбции поглотителями парниковых газов для целей подпункта b выше следует принимать во внимание наилучшие имеющиеся научные знания, в том числе о фактической емкости поглотителей и соответствующем влиянии таких газов на изменение климата. Конференция Сторон рассматривает и согласовывает методологии таких расчетов на своей первой сессии, а впоследствии рассматривает их на регулярной основе;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d) Конференция Сторон на своей первой сессии рассматривает адекватность </w:t>
      </w:r>
      <w:proofErr w:type="gramStart"/>
      <w:r w:rsidRPr="00956F1A">
        <w:rPr>
          <w:rFonts w:ascii="Times New Roman" w:hAnsi="Times New Roman" w:cs="Times New Roman"/>
          <w:sz w:val="24"/>
          <w:szCs w:val="24"/>
        </w:rPr>
        <w:t>подпунктов</w:t>
      </w:r>
      <w:proofErr w:type="gramEnd"/>
      <w:r w:rsidRPr="00956F1A">
        <w:rPr>
          <w:rFonts w:ascii="Times New Roman" w:hAnsi="Times New Roman" w:cs="Times New Roman"/>
          <w:sz w:val="24"/>
          <w:szCs w:val="24"/>
        </w:rPr>
        <w:t xml:space="preserve"> а и b выше. Такое рассмотрение проводится в свете наилучшей имеющейся научной информации и оценки изменения климата и его последствий, а также соответствующей технической, социальной и экономической информации. На основе такого рассмотрения Конференция Сторон предпринимает соответствующие действия, которые могут включать внесение поправок в обязательства, изложенные в </w:t>
      </w:r>
      <w:proofErr w:type="gramStart"/>
      <w:r w:rsidRPr="00956F1A">
        <w:rPr>
          <w:rFonts w:ascii="Times New Roman" w:hAnsi="Times New Roman" w:cs="Times New Roman"/>
          <w:sz w:val="24"/>
          <w:szCs w:val="24"/>
        </w:rPr>
        <w:t>подпунктах</w:t>
      </w:r>
      <w:proofErr w:type="gramEnd"/>
      <w:r w:rsidRPr="00956F1A">
        <w:rPr>
          <w:rFonts w:ascii="Times New Roman" w:hAnsi="Times New Roman" w:cs="Times New Roman"/>
          <w:sz w:val="24"/>
          <w:szCs w:val="24"/>
        </w:rPr>
        <w:t xml:space="preserve"> а и b выше. Конференция Сторон на своей первой сессии принимает также решения в отношении критериев совместного осуществления, как указано в </w:t>
      </w:r>
      <w:proofErr w:type="gramStart"/>
      <w:r w:rsidRPr="00956F1A">
        <w:rPr>
          <w:rFonts w:ascii="Times New Roman" w:hAnsi="Times New Roman" w:cs="Times New Roman"/>
          <w:sz w:val="24"/>
          <w:szCs w:val="24"/>
        </w:rPr>
        <w:t>подпункте</w:t>
      </w:r>
      <w:proofErr w:type="gramEnd"/>
      <w:r w:rsidRPr="00956F1A">
        <w:rPr>
          <w:rFonts w:ascii="Times New Roman" w:hAnsi="Times New Roman" w:cs="Times New Roman"/>
          <w:sz w:val="24"/>
          <w:szCs w:val="24"/>
        </w:rPr>
        <w:t xml:space="preserve"> а выше. Второе рассмотрение </w:t>
      </w:r>
      <w:proofErr w:type="gramStart"/>
      <w:r w:rsidRPr="00956F1A">
        <w:rPr>
          <w:rFonts w:ascii="Times New Roman" w:hAnsi="Times New Roman" w:cs="Times New Roman"/>
          <w:sz w:val="24"/>
          <w:szCs w:val="24"/>
        </w:rPr>
        <w:t>подпунктов</w:t>
      </w:r>
      <w:proofErr w:type="gramEnd"/>
      <w:r w:rsidRPr="00956F1A">
        <w:rPr>
          <w:rFonts w:ascii="Times New Roman" w:hAnsi="Times New Roman" w:cs="Times New Roman"/>
          <w:sz w:val="24"/>
          <w:szCs w:val="24"/>
        </w:rPr>
        <w:t xml:space="preserve"> а и b проводится не позднее 31 декабря 1998 года, а впоследствии — с регулярной периодичностью, определяемой Конференцией Сторон, до тех пор, пока не будет достигнута цель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e) каждая из этих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координирует, по мере необходимости, с другими такими Сторонами соответствующие экономические и административные документы, разработанные для достижения цели Конвенции;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proofErr w:type="spellStart"/>
      <w:r w:rsidRPr="00956F1A">
        <w:rPr>
          <w:rFonts w:ascii="Times New Roman" w:hAnsi="Times New Roman" w:cs="Times New Roman"/>
          <w:sz w:val="24"/>
          <w:szCs w:val="24"/>
        </w:rPr>
        <w:t>ii</w:t>
      </w:r>
      <w:proofErr w:type="spellEnd"/>
      <w:r w:rsidRPr="00956F1A">
        <w:rPr>
          <w:rFonts w:ascii="Times New Roman" w:hAnsi="Times New Roman" w:cs="Times New Roman"/>
          <w:sz w:val="24"/>
          <w:szCs w:val="24"/>
        </w:rPr>
        <w:t xml:space="preserve">) определяет и периодически рассматривает свою собственную политику и практические методы, которые поощряют деятельность, ведущую к более высоким уровням антропогенных выбросов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по сравнению с уровнями, которые имели бы место в противном случае;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f) Конференция Сторон не позднее 31 декабря 1998 года рассматривает имеющуюся информацию в целях принятия решений в отношении таких поправок к спискам в приложениях I и II, которые могут быть уместными, с согласия заинтересованной Стороны;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g) любая Сторона, не включенная в приложение I, может в своем документе о ратификации, принятии, одобрении или </w:t>
      </w:r>
      <w:proofErr w:type="gramStart"/>
      <w:r w:rsidRPr="00956F1A">
        <w:rPr>
          <w:rFonts w:ascii="Times New Roman" w:hAnsi="Times New Roman" w:cs="Times New Roman"/>
          <w:sz w:val="24"/>
          <w:szCs w:val="24"/>
        </w:rPr>
        <w:t>присоединении</w:t>
      </w:r>
      <w:proofErr w:type="gramEnd"/>
      <w:r w:rsidRPr="00956F1A">
        <w:rPr>
          <w:rFonts w:ascii="Times New Roman" w:hAnsi="Times New Roman" w:cs="Times New Roman"/>
          <w:sz w:val="24"/>
          <w:szCs w:val="24"/>
        </w:rPr>
        <w:t xml:space="preserve"> или в любое другое время впоследствии уведомить Депозитария о своем намерении выполнять обязательства, перечисленные в подпунктах а и b выше. Депозитарий информирует других подписавших Конвенцию участников и другие Стороны о любом таком уведомлении.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Стороны, являющиеся развитыми странами, и другие относящиеся к числу развитых Стороны, включенные в приложение II, предоставляют новые и дополнительные финансовые ресурсы для покрытия всех согласованных издержек, вызываемых выполнением Сторонами, являющимися развивающимися странами, своих обязательств в соответствии со статьей 12, пункт 1. Они также предоставляют такие финансовые ресурсы, включая ресурсы на цели передачи технологий, которые необходимы Сторонам, являющимся развивающимися странами, для покрытия всех согласованных дополнительных издержек, связанных с осуществлением мер, которые охвачены пунктом 1 настоящей статьи и согласованы между Стороной, являющейся развивающейся страной, и международным органом или органами, указанными в статье 11, в соответствии с этой статьей. При осуществлении этих обязательств учитывается необходимость адекватности и предсказуемости потока средств и важность соответствующего разделения бремени между Сторонами, являющимися развитыми странами.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Стороны, являющиеся развитыми странами, и другие относящиеся к числу развитых Стороны, включенные в приложение II, оказывают также помощь Сторонам, являющимся развивающимися странами, которые особенно уязвимы для отрицательных последствий изменения климата, в покрытии расходов на адаптацию к этим отрицательным последствиям.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5. Стороны, являющиеся развитыми странами, и другие относящиеся к числу развитых Стороны, включенные в приложение II, предпринимают все практические шаги для поощрения, облегчения и финансирования в соответствующих случаях передачи экологически безопасных технологий и «ноу-хау» или доступа к ним другим Сторонам, особенно Сторонам, являющимся развивающимися странами, с тем чтобы дать им возможность выполнять положения Конвенции. В ходе этого процесса Стороны, </w:t>
      </w:r>
      <w:r w:rsidRPr="00956F1A">
        <w:rPr>
          <w:rFonts w:ascii="Times New Roman" w:hAnsi="Times New Roman" w:cs="Times New Roman"/>
          <w:sz w:val="24"/>
          <w:szCs w:val="24"/>
        </w:rPr>
        <w:lastRenderedPageBreak/>
        <w:t>являющиеся развитыми странами, оказывают поддержку развитию и укреплению национального потенциала и технологий Сторон, являющихся развивающимися странами. Другие Стороны и организации, которые в состоянии делать это, могут также оказывать помощь в содействии передаче таких технологий.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6. При выполнении своих обязательств по пункту 2 выше определенная степень гибкости будет предоставлена Конференцией Сторон тем Сторонам, включенным в приложение I, которые осуществляют процесс перехода к рыночной экономике, с тем чтобы укрепить способность этих Сторон заниматься проблемами, связанными с изменением климата, в том числе принимая во внимание исторический уровень антропогенных выбросов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выбранный в качестве точки отсчета.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7. Степень эффективности осуществления Сторонами, являющимися развивающимися странами, своих обязательств по Конвенции будет зависеть от эффективного осуществления Сторонами, являющимися развитыми странами, своих обязательств по Конвенции, связанных с финансовыми ресурсами и передачей технологии, причем в полной мере будет учитываться тот факт, что экономическое и социальное развитие и искоренение нищеты являются главными и доминирующими приоритетами Сторон, являющихся развивающимися странами.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8. При выполнении обязательств, содержащихся в настоящей статье, Стороны в полной мере рассматривают вопрос о том, какие действия в соответствии с Конвенцией необходимо предпринять, включая действия, касающиеся финансирования, страхования и передачи технологии, для учета вызванных отрицательными последствиями изменения климата и/или последствиями осуществления мер реагирования конкретных потребностей и озабоченностей Сторон, являющихся развивающимися странами, особенно:</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малых островных стран;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стран с низинными прибрежными районами;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стран с засушливыми и полузасушливыми районами, с районами, покрытыми лесами, и районами, где леса подвергаются деградации;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d) стран с районами, подверженными стихийным бедствиям;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e) стран с районами, подверженными засухе и опустыниванию;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f) стран с районами высокого уровня атмосферного загрязнения в городских районах;</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g) стран с районами, имеющими уязвимые экосистемы, включая экосистемы горных районов;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h) стран, экономика которых в значительной степени 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стран, не имеющих доступа к морю, и транзитных стран.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Впоследствии Конференция Сторон может предпринять, в необходимых случаях, действия в отношении этого пункта.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9. Стороны в полной мере учитывают конкретные потребности и особые условия наименее развитых стран в своих действиях, связанных с финансированием и передачей технологии.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10. Стороны в соответствии со статьей 10 учитывают при выполнении обязательств по Конвенции положение Сторон, особенно Сторон, являющихся развивающимися странами, экономика которых уязвима для отрицательных последствий осуществления мер по реагированию на изменение климата. Это относится главным образом к Сторонам, экономика которых в значительной степени 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и/или такого использования ископаемых видов топлива, при переходе от которого к другим альтернативам такие Стороны испытывают серьезные трудности.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5</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Исследование и систематическое наблюдение</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 выполнении своих обязательств по статье 4, пункт 1g, Стороны: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по мере необходимости поддерживают и укрепляют деятельность международных и межправительственных программ и сетей или организаций, которые имеют своей целью определение, проведение, оценку и финансирование исследований, сбор данных и систематическое наблюдение, принимая во внимание необходимость сведения к минимуму дублирования усилий;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b) поддерживают международные и межправительственные усилия по укреплению систематического наблюдения и </w:t>
      </w:r>
      <w:proofErr w:type="gramStart"/>
      <w:r w:rsidRPr="00956F1A">
        <w:rPr>
          <w:rFonts w:ascii="Times New Roman" w:hAnsi="Times New Roman" w:cs="Times New Roman"/>
          <w:sz w:val="24"/>
          <w:szCs w:val="24"/>
        </w:rPr>
        <w:t>национального потенциала</w:t>
      </w:r>
      <w:proofErr w:type="gramEnd"/>
      <w:r w:rsidRPr="00956F1A">
        <w:rPr>
          <w:rFonts w:ascii="Times New Roman" w:hAnsi="Times New Roman" w:cs="Times New Roman"/>
          <w:sz w:val="24"/>
          <w:szCs w:val="24"/>
        </w:rPr>
        <w:t xml:space="preserve"> и возможностей в области научных и технических исследований, особенно в развивающихся странах, и по содействию доступу к данным и результатам их анализа, полученным из районов, находящихся за пределами действия национальной юрисдикции, и обмена ими;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c) учитывают особые интересы и потребности развивающихся стран и сотрудничают в укреплении их национального потенциала и возможностей участия в усилиях, упомянутых в </w:t>
      </w:r>
      <w:proofErr w:type="gramStart"/>
      <w:r w:rsidRPr="00956F1A">
        <w:rPr>
          <w:rFonts w:ascii="Times New Roman" w:hAnsi="Times New Roman" w:cs="Times New Roman"/>
          <w:sz w:val="24"/>
          <w:szCs w:val="24"/>
        </w:rPr>
        <w:t>подпунктах</w:t>
      </w:r>
      <w:proofErr w:type="gramEnd"/>
      <w:r w:rsidRPr="00956F1A">
        <w:rPr>
          <w:rFonts w:ascii="Times New Roman" w:hAnsi="Times New Roman" w:cs="Times New Roman"/>
          <w:sz w:val="24"/>
          <w:szCs w:val="24"/>
        </w:rPr>
        <w:t xml:space="preserve"> а и b выше.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6</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Просвещение, подготовка кадров и информирование общественности</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 выполнении своих обязательств по статье 4, пункт 1i, Стороны: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на национальном и, при необходимости, субрегиональном и региональном уровнях и в соответствии с национальными законами и нормами и своими соответствующими возможностями поощряют и облегчают:</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разработку и осуществление программ просвещения и информирования общественности по проблемам изменения климата и его последствий;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proofErr w:type="spellStart"/>
      <w:r w:rsidRPr="00956F1A">
        <w:rPr>
          <w:rFonts w:ascii="Times New Roman" w:hAnsi="Times New Roman" w:cs="Times New Roman"/>
          <w:sz w:val="24"/>
          <w:szCs w:val="24"/>
        </w:rPr>
        <w:lastRenderedPageBreak/>
        <w:t>ii</w:t>
      </w:r>
      <w:proofErr w:type="spellEnd"/>
      <w:r w:rsidRPr="00956F1A">
        <w:rPr>
          <w:rFonts w:ascii="Times New Roman" w:hAnsi="Times New Roman" w:cs="Times New Roman"/>
          <w:sz w:val="24"/>
          <w:szCs w:val="24"/>
        </w:rPr>
        <w:t>) доступ общественности к информации об изменении климата и его последствиях;</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proofErr w:type="spellStart"/>
      <w:r w:rsidRPr="00956F1A">
        <w:rPr>
          <w:rFonts w:ascii="Times New Roman" w:hAnsi="Times New Roman" w:cs="Times New Roman"/>
          <w:sz w:val="24"/>
          <w:szCs w:val="24"/>
        </w:rPr>
        <w:t>iii</w:t>
      </w:r>
      <w:proofErr w:type="spellEnd"/>
      <w:r w:rsidRPr="00956F1A">
        <w:rPr>
          <w:rFonts w:ascii="Times New Roman" w:hAnsi="Times New Roman" w:cs="Times New Roman"/>
          <w:sz w:val="24"/>
          <w:szCs w:val="24"/>
        </w:rPr>
        <w:t>) участие общественности в рассмотрении вопросов изменения климата и его последствий и в разработке соответствующих мер реагирования;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proofErr w:type="spellStart"/>
      <w:r w:rsidRPr="00956F1A">
        <w:rPr>
          <w:rFonts w:ascii="Times New Roman" w:hAnsi="Times New Roman" w:cs="Times New Roman"/>
          <w:sz w:val="24"/>
          <w:szCs w:val="24"/>
        </w:rPr>
        <w:t>iv</w:t>
      </w:r>
      <w:proofErr w:type="spellEnd"/>
      <w:r w:rsidRPr="00956F1A">
        <w:rPr>
          <w:rFonts w:ascii="Times New Roman" w:hAnsi="Times New Roman" w:cs="Times New Roman"/>
          <w:sz w:val="24"/>
          <w:szCs w:val="24"/>
        </w:rPr>
        <w:t>) подготовку научного, технического и управленческого персонала;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на международном уровне, используя, где это необходимо, существующие органы, сотрудничают и содействуют 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разработке материалов для целей просвещения и информирования общественности по вопросам изменения климата и его последствий и обмене такими материалами;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proofErr w:type="spellStart"/>
      <w:r w:rsidRPr="00956F1A">
        <w:rPr>
          <w:rFonts w:ascii="Times New Roman" w:hAnsi="Times New Roman" w:cs="Times New Roman"/>
          <w:sz w:val="24"/>
          <w:szCs w:val="24"/>
        </w:rPr>
        <w:t>ii</w:t>
      </w:r>
      <w:proofErr w:type="spellEnd"/>
      <w:r w:rsidRPr="00956F1A">
        <w:rPr>
          <w:rFonts w:ascii="Times New Roman" w:hAnsi="Times New Roman" w:cs="Times New Roman"/>
          <w:sz w:val="24"/>
          <w:szCs w:val="24"/>
        </w:rPr>
        <w:t>) разработке и осуществлении программ в области образования и подготовки кадров, включая укрепление национальных учреждений и обмен персоналом или его прикомандирование для подготовки экспертов в этой области, особенно в интересах развивающихся стран.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7</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Конференция Сторон</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Настоящим учреждается Конференция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Конференция Сторон, являющаяся высшим органом настоящей Конвенции, регулярно рассматривает вопрос об осуществлении Конвенции и любых связанных с ней правовых документов, которые могут быть приняты Конференцией Сторон, и выносит, в пределах своих полномочий, решения, необходимые для содействия эффективному осуществлению Конвенции. С этой целью она: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а) проводит периодический обзор обязательств Сторон и организационных механизмов, предусмотренных в Конвенции, в свете цели Конвенции, опыта, накопленного в ходе ее осуществления, и развития научных и технических знаний;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поощряет и облегчает обмен информацией о принимаемых Сторонами мерах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облегчает, по просьбе двух или более Сторон, координацию принимаемых ими мер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d) оказывает содействие и осуществляет руководство в соответствии с целью и положениями Конвенции в деле разработки и периодического уточнения сопоставимых методологий, которые подлежат согласованию Конференцией Сторон, в частности для подготовки кадастров выбросов из источников и абсорбции поглотителями парниковых газов и для оценки эффективности мер по ограничению выбросов и увеличению поглощения этих газов;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e) оценивает на основе всей представленной ей в соответствии с положениями Конвенции информации осуществление Конвенции Сторонами, общие последствия мер, принятых согласно Конвенции, в частности экологические, экономические и социальные последствия, а также их совокупное воздействие, и прогресс, достигнутый в реализации цели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f) рассматривает и утверждает регулярные доклады об осуществлении Конвенции и обеспечивает их публикацию;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g) выносит рекомендации по любым вопросам, необходимым для осуществления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h) стремится мобилизовать финансовые ресурсы в соответствии со статьей 4, пункты 3, 4 и 5 и статьей 11;</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i) учреждает такие вспомогательные органы, которые представляются необходимыми для осуществления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j) рассматривает доклады, представленные ее вспомогательными органами, и осуществляет руководство их деятельностью;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k) согласовывает и принимает консенсусом правила процедуры и финансовые правила для себя и для любых вспомогательных органов;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l) запрашивает и использует, по мере необходимости, услуги и сотрудничество со стороны компетентных международных организаций и межправительственных и неправительственных органов и использует предоставляемую ими информацию;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m) осуществляет такие другие функции, которые необходимы для достижения цели Конвенции, а также все прочие функции, возложенные на нее в соответствии с Конвенцией.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Конференция Сторон на своей первой сессии принимает свои собственные правила процедуры, а также правила процедуры вспомогательных органов, учрежденных Конвенцией, которые включают в себя процедуры принятия решений по вопросам, которые не охвачены процедурами принятия решений, предусмотренными в настоящей Конвенции. В таких процедурах может четко оговариваться, какое большинство необходимо для принятия тех или иных конкретных решений.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Первая сессия Конференции Сторон созывается временным секретариатом, упоминаемым в статье 21, и проводится не позднее, чем через год после даты вступления Конвенции в силу. Затем очередные сессии Конференции Сторон проводятся один раз в год, если Конференция Сторон не примет иного решения.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Внеочередные сессии Конференции Сторон созываются в такие другие сроки, которые Конференция сочтет необходимыми, или по письменной просьбе любой из Сторон при условии, что в течение шести месяцев после того, как секретариат направит эту просьбу Сторонам, к ней присоединится не менее одной трети от общего числа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6. Организация Объединенных Наций, ее специализированные учреждения и Международное агентство по атомной энергии, а также любое государство — член этих организаций или любой наблюдатель при них, которые не являются Сторонами Конвенции, могут быть представлены на сессиях Конференции Сторон в качестве наблюдателей. Любой орган или любое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которое сообщило секретариату о своем желании быть представленным на сессии Конференции Сторон в качестве наблюдателя, может быть допущено к участию в ней, если против этого не возражает по меньшей мере одна треть от числа присутствующих Сторон. Допуск и участие наблюдателей регулируются правилами процедуры, принятыми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8</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Секретариат</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Настоящим учреждается секретариат.</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Секретариат выполняет следующие функции: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организует сессии Конференции Сторон и ее вспомогательных органов, учреждаемых в соответствии с Конвенцией, и предоставляет им необходимые услуги;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обеспечивает компиляцию и передачу представленных ему докладов;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оказывает содействие Сторонам, особенно Сторонам, которые являются развивающимися странами, в сборе и передаче информации, необходимой в соответствии с положениями Конвенции, если поступает такая просьба;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d) готовит доклады о своей деятельности и представляет их Конференции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e) обеспечивает необходимую координацию с секретариатами других соответствующих международных органов;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f) налаживает под общим руководством Конференции Сторон такие административные и договорные связи, которые могут потребоваться для эффективного выполнения его функций;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g) выполняет другие </w:t>
      </w:r>
      <w:proofErr w:type="spellStart"/>
      <w:r w:rsidRPr="00956F1A">
        <w:rPr>
          <w:rFonts w:ascii="Times New Roman" w:hAnsi="Times New Roman" w:cs="Times New Roman"/>
          <w:sz w:val="24"/>
          <w:szCs w:val="24"/>
        </w:rPr>
        <w:t>секретариатские</w:t>
      </w:r>
      <w:proofErr w:type="spellEnd"/>
      <w:r w:rsidRPr="00956F1A">
        <w:rPr>
          <w:rFonts w:ascii="Times New Roman" w:hAnsi="Times New Roman" w:cs="Times New Roman"/>
          <w:sz w:val="24"/>
          <w:szCs w:val="24"/>
        </w:rPr>
        <w:t xml:space="preserve"> функции, оговоренные в Конвенции и в любых протоколах к ней, и такие другие функции, которые могут быть определены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Конференция Сторон на своей первой сессии назначает постоянный секретариат и организует его функционирование.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9</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Вспомогательный орган для консультирования по научным и техническим аспектам</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1. Настоящим учреждается вспомогательный орган для консультирования по научным и техническим аспектам с целью обеспечивать Конференцию Сторон и, при необходимости, ее другие вспомогательные органы своевременной информацией и консультациями по </w:t>
      </w:r>
      <w:r w:rsidRPr="00956F1A">
        <w:rPr>
          <w:rFonts w:ascii="Times New Roman" w:hAnsi="Times New Roman" w:cs="Times New Roman"/>
          <w:sz w:val="24"/>
          <w:szCs w:val="24"/>
        </w:rPr>
        <w:lastRenderedPageBreak/>
        <w:t>научным и техническим аспектам, относящимся к Конвенции. Этот орган открыт для участия всех Сторон и является междисциплинарным. Он состоит из компетентных в соответствующих отраслях знаний представителей правительств. Он регулярно представляет доклады Конференции Сторон по всем аспектам своей работы.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Под руководством Конференции Сторон и опираясь на существующие компетентные международные органы, настоящий орган: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оценивает состояние научных знаний, относящихся к изменению климата и его последствиям;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проводит научные оценки воздействия мер, принимаемых в осуществление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c) выявляет новые, эффективные и </w:t>
      </w:r>
      <w:proofErr w:type="gramStart"/>
      <w:r w:rsidRPr="00956F1A">
        <w:rPr>
          <w:rFonts w:ascii="Times New Roman" w:hAnsi="Times New Roman" w:cs="Times New Roman"/>
          <w:sz w:val="24"/>
          <w:szCs w:val="24"/>
        </w:rPr>
        <w:t>самые современные технологии</w:t>
      </w:r>
      <w:proofErr w:type="gramEnd"/>
      <w:r w:rsidRPr="00956F1A">
        <w:rPr>
          <w:rFonts w:ascii="Times New Roman" w:hAnsi="Times New Roman" w:cs="Times New Roman"/>
          <w:sz w:val="24"/>
          <w:szCs w:val="24"/>
        </w:rPr>
        <w:t xml:space="preserve"> и «ноу-хау» и выносит рекомендации о путях и средствах содействия разработке и/или передаче таких технологий;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d) вносит рекомендации относительно научных программ, международного сотрудничества в области исследований и разработок, касающихся изменения климата, а также путей и средств оказания поддержки созданию национального потенциала в развивающихся странах;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e) предоставляет ответы на научные, технические и методологические вопросы, с которыми могут обратиться к данному органу Конференция Сторон и ее вспомогательные органы.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Функции и сфера полномочий настоящего органа могут быть более подробно определены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10</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Вспомогательный орган по осуществлению</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Настоящим учреждается вспомогательный орган по осуществлению, который оказывает содействие Конференции Сторон в оценке и обзоре эффективного осуществления Конвенции. Этот орган открыт для участия всех Сторон и состоит из представителей правительств, являющихся экспертами в вопросах, связанных с изменением климата. Он регулярно представляет доклады Конференции Сторон по всем аспектам своей работы.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Под руководством Конференции Сторон настоящий орган: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рассматривает информацию, сообщаемую в соответствии со статьей 12, пункт 1, с целью оценки общего совокупного воздействия мер, принимаемых Сторонами в свете последних научных оценок в отношении изменения климата;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рассматривает информацию, сообщаемую в соответствии со статьей 12, пункт 2, в целях оказания помощи Конференции Сторон в проведении рассмотрений, предусмотренных в статье 4, пункт 2d;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оказывает содействие Конференции Сторон, по мере необходимости, в подготовке и осуществлении ее решений.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Статья 11</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Финансовый механизм</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Настоящим определяется механизм для предоставления финансовых ресурсов, безвозмездно или на льготных условиях, в том числе для передачи технологии. Он функционирует под руководством и подотчетен Конференции Сторон, которая определяет его политику, программные приоритеты и критерии отбора, связанные с настоящей Конвенцией. Управление им возлагается на один или несколько существующих международных органов.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Финансовый механизм предусматривает справедливую и сбалансированную представленность всех Сторон в рамках открытой системы управления.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Конференция Сторон и орган или органы, на которые возложено управление финансовым механизмом, согласуют процедуры осуществления приведенных выше пунктов, включающие следующее: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условия, обеспечивающие соответствие финансируемых проектов в области изменения климата политике, программным приоритетам и критериям отбора, установленным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условия, при которых конкретное решение о финансировании может пересматриваться в свете этой политики, программных приоритетов и критериев отбора;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представление органом или органами регулярных докладов Конференции Сторон о своих финансовых операциях, что соответствует требованию о подотчетности, изложенному в пункте 1 выше;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d) определение в предсказуемой и поддающейся выявлению форме объема финансовых средств, необходимых и имеющихся для осуществления настоящей Конвенции, и условий, при которых проводится периодический пересмотр этого объема.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Конференция Сторон определяет процедуры осуществления вышеупомянутых положений на своей первой сессии на основе обзора и с учетом временных механизмов, указанных в статье 21, пункт 3, и принимает решение о том, сохранять ли эти временные механизмы. Не позднее чем через четыре года после этого Конференция Сторон проводит обзор этого финансового механизма и принимает надлежащие меры.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Стороны, являющиеся развитыми странами, могут также предоставлять, а Стороны, являющиеся развивающимися странами, получать финансовые ресурсы в связи с осуществлением Конвенции через двусторонние, региональные и другие многосторонние каналы.</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12</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Представление информации, касающейся осуществления</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В соответствии со статьей 4, пункт 1, каждая Сторона представляет Конференции Сторон через секретариат следующие виды информации: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 xml:space="preserve">a) национальный кадастр антропогенных выбросов из источников и абсорбции поглотителями всех парниковых газов, не регулируемых </w:t>
      </w:r>
      <w:proofErr w:type="spellStart"/>
      <w:r w:rsidRPr="00956F1A">
        <w:rPr>
          <w:rFonts w:ascii="Times New Roman" w:hAnsi="Times New Roman" w:cs="Times New Roman"/>
          <w:sz w:val="24"/>
          <w:szCs w:val="24"/>
        </w:rPr>
        <w:t>Монреальским</w:t>
      </w:r>
      <w:proofErr w:type="spellEnd"/>
      <w:r w:rsidRPr="00956F1A">
        <w:rPr>
          <w:rFonts w:ascii="Times New Roman" w:hAnsi="Times New Roman" w:cs="Times New Roman"/>
          <w:sz w:val="24"/>
          <w:szCs w:val="24"/>
        </w:rPr>
        <w:t xml:space="preserve"> протоколом, в той степени, в какой позволяют их возможности, используя сопоставимые методологии, которые будут предложены и согласованы на Конференции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b) общее описание мер, принятых или предусмотренных Стороной, по осуществлению Конвенции;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c) любую другую информацию, которую Сторона считает относящейся к достижению цели Конвенции и уместной для включения в свое сообщение, в том числе, если это возможно, материалы, касающиеся расчетов глобальных тенденций выбросов.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Каждая Сторона, являющаяся развитой страной, и каждая другая Сторона, включенная в приложение I, включает в свое сообщение следующие виды информации: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подробное описание политики и мер, которые она приняла для выполнения своих обязательств по статье 4, пункты 2а и 2b; 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b) конкретную оценку воздействия, которое политика и меры, указанные в предыдущем </w:t>
      </w:r>
      <w:proofErr w:type="gramStart"/>
      <w:r w:rsidRPr="00956F1A">
        <w:rPr>
          <w:rFonts w:ascii="Times New Roman" w:hAnsi="Times New Roman" w:cs="Times New Roman"/>
          <w:sz w:val="24"/>
          <w:szCs w:val="24"/>
        </w:rPr>
        <w:t>подпункте</w:t>
      </w:r>
      <w:proofErr w:type="gramEnd"/>
      <w:r w:rsidRPr="00956F1A">
        <w:rPr>
          <w:rFonts w:ascii="Times New Roman" w:hAnsi="Times New Roman" w:cs="Times New Roman"/>
          <w:sz w:val="24"/>
          <w:szCs w:val="24"/>
        </w:rPr>
        <w:t xml:space="preserve"> а, окажут на антропогенные выбросы из ее источников и абсорбцию ее поглотителями парниковых газов в течение периода, указанного в статье 4, пункт 2а.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Кроме того, каждая Сторона, являющаяся развитой страной, и каждая другая относящаяся к числу развитых Сторона, включенная в приложение II, включают подробную информацию о мерах, принятых в соответствии со статьей 4, пункты 3, 4 и 5.</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Стороны, являющиеся развивающимися странами, могут на добровольной основе предлагать проекты для финансирования, включая конкретные технологии, материалы, оборудование, методы или практику, которые потребуются для осуществления таких проектов, а также, по мере возможности, смету всех дополнительных расходов, оценку сокращения выбросов и увеличения абсорбции парниковых газов, а также оценку соответствующего полезного эффекта.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Каждая Сторона, являющаяся развитой страной, и каждая другая Сторона, включенная в приложение I, представляет свое первоначальное сообщение в течение шести месяцев после вступления Конвенции в силу для этой Стороны. Каждая Сторона, не включенная в такой список, представляет свое первоначальное сообщение в течение трех лет после вступления Конвенции в силу для этой Стороны, или с момента появления финансовых ресурсов в соответствии со статьей 4, пункт 3. Стороны, которые являются наименее развитыми странами, могут представлять свое первоначальное сообщение по своему усмотрению. Частотность последующих сообщений всех Сторон определяется Конференцией Сторон с учетом дифференцированного графика, устанавливаемого настоящим пунктом.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6. Информация, представленная Сторонами в соответствии с настоящей статьей, препровождается секретариатом как можно скорее Конференции Сторон и любым соответствующим вспомогательным органам. В случае необходимости процедуры представления информации могут быть более подробно рассмотрены Конференцией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7. С момента своей первой сессии Конференция Сторон принимает меры по оказанию Сторонам, являющимся развивающимися странами, технической и финансовой поддержки, по их просьбе, в сборе и представлении информации в соответствии с настоящей статьей, а также в определении технических и финансовых потребностей, связанных с предлагаемыми проектами и мерами по реагированию в соответствии со статьей 4. Такая поддержка может предоставляться, по мере необходимости, другими Сторонами, компетентными международными организациями и секретариатом.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8. Любая группа Сторон может, в соответствии с руководящими принципами, принятыми Конференцией Сторон, и при условии предварительного уведомления Конференции Сторон, представлять совместное сообщение во исполнение их обязательств по настоящей статье при условии, что такое сообщение включает информацию о выполнении каждой из этих Сторон своих собственных обязательств по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9. Информация, полученная секретариатом и обозначенная Стороной в качестве конфиденциальной в соответствии с критериями, подлежащими установлению Конференцией Сторон, обобщается секретариатом в целях обеспечения ее конфиденциальности до представления ее любому органу, участвующему в передаче и рассмотрении информации.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10. В соответствии с положениями пункта 9 выше и без ущерба для способности любой Стороны обнародовать свое сообщение в любое время секретариат обнародует сообщения Сторон в соответствии с настоящей статьей в момент их представления Конференции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13</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Решение вопросов, касающихся осуществления</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Конференция Сторон на своей первой сессии рассматривает вопрос об организации многостороннего консультативного процесса, предоставляемого в распоряжение Сторон по их просьбе, для решения вопросов, касающихся осуществления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14</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Урегулирование споров</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В случае спора между двумя или большим числом Сторон относительно толкования или применения Конвенции заинтересованные Стороны стремятся к урегулированию спора путем переговоров или любыми другими мирными средствами по их выбору.</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2. При ратификации, принятии, одобрении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заявление в письменном виде о том, что в любом споре относительно толкования или применения Конвенции она признает, в качестве обязательного условия </w:t>
      </w:r>
      <w:proofErr w:type="spellStart"/>
      <w:r w:rsidRPr="00956F1A">
        <w:rPr>
          <w:rFonts w:ascii="Times New Roman" w:hAnsi="Times New Roman" w:cs="Times New Roman"/>
          <w:sz w:val="24"/>
          <w:szCs w:val="24"/>
        </w:rPr>
        <w:t>ipso</w:t>
      </w:r>
      <w:proofErr w:type="spellEnd"/>
      <w:r w:rsidRPr="00956F1A">
        <w:rPr>
          <w:rFonts w:ascii="Times New Roman" w:hAnsi="Times New Roman" w:cs="Times New Roman"/>
          <w:sz w:val="24"/>
          <w:szCs w:val="24"/>
        </w:rPr>
        <w:t xml:space="preserve"> </w:t>
      </w:r>
      <w:proofErr w:type="spellStart"/>
      <w:r w:rsidRPr="00956F1A">
        <w:rPr>
          <w:rFonts w:ascii="Times New Roman" w:hAnsi="Times New Roman" w:cs="Times New Roman"/>
          <w:sz w:val="24"/>
          <w:szCs w:val="24"/>
        </w:rPr>
        <w:t>facto</w:t>
      </w:r>
      <w:proofErr w:type="spellEnd"/>
      <w:r w:rsidRPr="00956F1A">
        <w:rPr>
          <w:rFonts w:ascii="Times New Roman" w:hAnsi="Times New Roman" w:cs="Times New Roman"/>
          <w:sz w:val="24"/>
          <w:szCs w:val="24"/>
        </w:rPr>
        <w:t xml:space="preserve"> и без специального согласия, в отношении любой Стороны, взявшей на себя такое же обязательство:</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a) передачу спора в Международный Суд и/или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b) арбитражное разбирательство в соответствии с процедурами, подлежащими принятию Конференцией Сторон, по возможности в кратчайшие сроки, в приложении, посвященном арбитражу.</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процедурами, упомянутыми в подпункте b выше.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Заявление, сделанное в соответствии с пунктом 2 выше, остается в силе до истечения срока его действия в соответствии с условиями этого заявления или до истечения трех месяцев после того, как письменное уведомление о его отзыве было сдано на хранение Депозитарию.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Новое заявление, уведомление об отзыве или истечение срока действия заявления никоим образом не затрагивают дел, находящихся на рассмотрении Международного Суда или арбитражного суда, если стороны в споре не договорятся об ином.</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При условии действия пункта 2 выше, если по истечении двенадцати месяцев после уведомления одной Стороной другой Стороны о том, что между ними возник спор, заинтересованные Стороны не смогли урегулировать свой спор с помощью средств, упомянутых в пункте 1 выше, этот спор представляется по просьбе любой из Сторон в этом споре на процедуру примирения.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6. Примирительная комиссия создается по просьбе одной из участвующих в споре Сторон. Комиссия состоит из равного количества членов, назначенных каждой заинтересованной Стороной, и председателя, выбранного совместно членами, назначенными каждой Стороной. Комиссия выносит рекомендательное решение, которое добросовестно рассматривается Сторонами.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7. Дополнительные процедуры, касающиеся примирения, принимаются Конференцией Сторон, по возможности в кратчайшие сроки, в приложении, посвященном примирению.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8. Положения настоящей статьи применяются в отношении любого соответствующего юридического документа, который может быть принят Конференцией Сторон, если документ не предусматривает иного.</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15</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Поправки к Конвенции</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Любая сторона может предлагать поправки к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Поправки к Конвенции принимаются на очередной сессии Конференции Сторон. Секретариат сообщает Сторонам текст любой предлагаемой поправки к Конвенции не менее чем за шесть месяцев до начала заседания, на котором она предлагается для принятия. Секретариат сообщает также текст предлагаемых поправок Сторонам, подписавшим Конвенцию, и, для информации, Депозитарию.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3. Стороны делают все возможное для достижения согласия по любой предлагаемой поправке к Конвенции на основе консенсуса. Если все усилия, направленные на достижение </w:t>
      </w:r>
      <w:r w:rsidRPr="00956F1A">
        <w:rPr>
          <w:rFonts w:ascii="Times New Roman" w:hAnsi="Times New Roman" w:cs="Times New Roman"/>
          <w:sz w:val="24"/>
          <w:szCs w:val="24"/>
        </w:rPr>
        <w:lastRenderedPageBreak/>
        <w:t>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6. Для целей настоящей статьи термин «присутствующие и принимающие участие в голосовании Стороны» означает Стороны, присутствующие и проголосовавшие «за» или «против».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16</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Принятие приложений к Конвенции и внесение в них поправок</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Приложения к Конвенции составляют ее неотъемлемую часть, и, если прямо не предусматривается иного, ссылка на Конвенцию представляет собой в то же время ссылку на любые приложения к ней. Без ущерба для положений статьи 14, пункты 2b и 7,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Приложения к Конвенции предлагаются и принимаются в соответствии с процедурой, установленной в статье 15, пункты 2, 3 и 4.</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Приложение, которое было принято в соответствии с пунктом 2 выше, вступает в силу для всех сторон Конвенции через шесть месяцев после даты направления Депозитарием сообщения таким Сторонам о принятии данного приложения, за исключением тех Сторон, которые уведомили Депозитария в письменной форме в течение этого периода о своем непринятии данного приложения. Приложение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Предложение, принятие и вступление в силу поправок к приложениям к Конвенции регулируются той же процедурой, что и предложение, принятие и вступление в силу приложений к Конвенции в соответствии с пунктами 2 и 3 выше.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Если принятие приложения или поправки к приложению связано с внесением поправки в Конвенцию, то такое приложение или поправка к приложению не вступает в силу до тех пор, пока не вступит в силу поправка к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17</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Протоколы</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Конференция Сторон может на любой очередной сессии принимать протоколы к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Секретариат сообщает Сторонам текст любого предлагаемого протокола по меньшей мере за шесть месяцев до начала такой сессии.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Условия вступления в силу любого протокола устанавливаются в этом документе.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4. Только Стороны Конвенции могут быть Сторонами протокола.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5. Решения в соответствии с любым протоколом принимаются только Сторонами соответствующего протокола.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18</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Право голоса</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За исключением случаев, предусмотренных в пункте 2 ниже, каждая Сторона Конвенции имеет один голос.</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Конвенции. Такая организация не пользуется правом голоса, если своим правом пользуется какое-либо из ее государств-членов, и наоборот.</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19</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Депозитарий</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Функции Депозитария Конвенции и протоколов, принятых в соответствии со статьей 17, выполняет Генеральный секретарь Организации Объединенных Наций.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20</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Подписание</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Настоящая Конвенция открыта для подписания государствами — членами Организации Объединенных Наций или любого ее специализированного учреждения или государствами — участниками Статута Международного Суда и региональными организациями экономической интеграции в Рио-де-Жанейро во время проведения Конференции Организации Объединенных Наций по окружающей среде и развитию, а впоследствии в Центральных учреждениях Организации Объединенных Наций в Нью-Йорке с 20 июня 1992 года по 19 июня 1993 года.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21</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Временные механизмы</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1. </w:t>
      </w:r>
      <w:proofErr w:type="spellStart"/>
      <w:r w:rsidRPr="00956F1A">
        <w:rPr>
          <w:rFonts w:ascii="Times New Roman" w:hAnsi="Times New Roman" w:cs="Times New Roman"/>
          <w:sz w:val="24"/>
          <w:szCs w:val="24"/>
        </w:rPr>
        <w:t>Секретариатские</w:t>
      </w:r>
      <w:proofErr w:type="spellEnd"/>
      <w:r w:rsidRPr="00956F1A">
        <w:rPr>
          <w:rFonts w:ascii="Times New Roman" w:hAnsi="Times New Roman" w:cs="Times New Roman"/>
          <w:sz w:val="24"/>
          <w:szCs w:val="24"/>
        </w:rPr>
        <w:t xml:space="preserve"> функции, упомянутые в статье 8, будут осуществляться на временной основе секретариатом, учрежденным Генеральной Ассамблеей Организации Объединенных Наций в ее резолюции 45/212 от 21 декабря 1990 года, до завершения первой сессии Конференции Сторон.</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2. Глава временного секретариата, упомянутого в пункте 1 выше, будет осуществлять тесное сотрудничество с Межправительственной группой по изменению климата для </w:t>
      </w:r>
      <w:r w:rsidRPr="00956F1A">
        <w:rPr>
          <w:rFonts w:ascii="Times New Roman" w:hAnsi="Times New Roman" w:cs="Times New Roman"/>
          <w:sz w:val="24"/>
          <w:szCs w:val="24"/>
        </w:rPr>
        <w:lastRenderedPageBreak/>
        <w:t>обеспечения того, чтобы Группа могла удовлетворять потребности в объективных научных и технических консультациях. Могут также проводиться консультации с другими соответствующими научными органами.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Глобальный экологический фонд Программы развития Организации Объединенных Наций, Программы Организации Объединенных Наций по окружающей среде и Международного банка реконструкции и развития является международным органом, на который на временной основе возлагается управление финансовым механизмом, упомянутым в статье 11. В этой связи для выполнения требований статьи 11 структура Глобального экологического фонда должна быть надлежащим образом изменена, а его членский состав должен иметь универсальный характер.</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22</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Ратификация, принятие, одобрение или присоединение</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Конвенция подлежит ратификации, принятию, одобрению или присоединению государствами и региональными организациями экономической интеграции. Она открывается для присоединения на следующий день после дня, в который Конвенция закрывается для подписания. Документы о ратификации, принятии, одобрении или присоединении сдаются на хранение Депозитарию.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Любая региональная организация экономической интеграции, которая становится Стороной Конвенции, но при этом ни одно ее государство-член не является Стороной, несет все обязательства, вытекающие из Конвенции. В случае, когда одно или более государств — 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В таких случаях эта организация и государства-члены не могут параллельно осуществлять права, вытекающие из Конвенции.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В своих документах о ратификации, принятии, одобрении или присоединении региональные организации экономической интеграции заявляют о пределах своей компетенции в вопросах, регулируемых Конвенцией. Эти организации также информируют Депозитария, который в свою очередь информирует Стороны, о любом существенном изменении пределов своей компетенции.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23</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Вступление в силу</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Конвенция вступает в силу на девяностый день после даты сдачи на хранение пятидесятого документа о ратификации, принятии, одобрении или присоединении.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xml:space="preserve">2. Для каждого государства или региональной организации экономической интеграции, которая ратифицирует, принимает или одобряет </w:t>
      </w:r>
      <w:proofErr w:type="gramStart"/>
      <w:r w:rsidRPr="00956F1A">
        <w:rPr>
          <w:rFonts w:ascii="Times New Roman" w:hAnsi="Times New Roman" w:cs="Times New Roman"/>
          <w:sz w:val="24"/>
          <w:szCs w:val="24"/>
        </w:rPr>
        <w:t>Конвенцию</w:t>
      </w:r>
      <w:proofErr w:type="gramEnd"/>
      <w:r w:rsidRPr="00956F1A">
        <w:rPr>
          <w:rFonts w:ascii="Times New Roman" w:hAnsi="Times New Roman" w:cs="Times New Roman"/>
          <w:sz w:val="24"/>
          <w:szCs w:val="24"/>
        </w:rPr>
        <w:t xml:space="preserve"> или присоединяется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даты сдачи на хранение таким государством или такой региональной организацией экономической интеграции своего документа о ратификации, принятии, одобрении или присоединении.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lastRenderedPageBreak/>
        <w:t>3. Для целей пунктов 1 и 2 выше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24</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Оговорки</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Никакие оговорки к Конвенции не допускаются.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25</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Выход</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В любое время по истечении трех лет с даты вступления Конвенции в силу для той или иной Стороны эта Сторона может выйти из Конвенции, направив письменное уведомление Депозитарию.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3. Любая Сторона, которая выходит из Конвенции, считается также вышедшей из любого протокола, Стороной которого она является.</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Статья 26</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Аутентичные тексты</w:t>
      </w: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Конвенцию.</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СОВЕРШЕНО в Нью-Йорке девятого дня мая месяца тысяча девятьсот девяносто второго года.</w:t>
      </w:r>
    </w:p>
    <w:p w:rsidR="00956F1A" w:rsidRPr="00956F1A" w:rsidRDefault="00956F1A" w:rsidP="00956F1A">
      <w:pPr>
        <w:spacing w:after="0"/>
        <w:jc w:val="both"/>
        <w:rPr>
          <w:rFonts w:ascii="Times New Roman" w:hAnsi="Times New Roman" w:cs="Times New Roman"/>
          <w:sz w:val="24"/>
          <w:szCs w:val="24"/>
        </w:rPr>
      </w:pPr>
    </w:p>
    <w:p w:rsidR="00956F1A"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 Названия статей приводятся исключительно для удобства читателя.</w:t>
      </w:r>
    </w:p>
    <w:p w:rsidR="00956F1A" w:rsidRPr="00956F1A" w:rsidRDefault="00956F1A" w:rsidP="00956F1A">
      <w:pPr>
        <w:spacing w:after="0"/>
        <w:jc w:val="both"/>
        <w:rPr>
          <w:rFonts w:ascii="Times New Roman" w:hAnsi="Times New Roman" w:cs="Times New Roman"/>
          <w:sz w:val="24"/>
          <w:szCs w:val="24"/>
        </w:rPr>
      </w:pPr>
    </w:p>
    <w:p w:rsidR="005E39B5" w:rsidRPr="00956F1A" w:rsidRDefault="00956F1A" w:rsidP="00956F1A">
      <w:pPr>
        <w:spacing w:after="0"/>
        <w:jc w:val="both"/>
        <w:rPr>
          <w:rFonts w:ascii="Times New Roman" w:hAnsi="Times New Roman" w:cs="Times New Roman"/>
          <w:sz w:val="24"/>
          <w:szCs w:val="24"/>
        </w:rPr>
      </w:pPr>
      <w:r w:rsidRPr="00956F1A">
        <w:rPr>
          <w:rFonts w:ascii="Times New Roman" w:hAnsi="Times New Roman" w:cs="Times New Roman"/>
          <w:sz w:val="24"/>
          <w:szCs w:val="24"/>
        </w:rPr>
        <w:t>1 Сюда включены политика и меры, проводимые региональными организациями экономической интеграции.</w:t>
      </w:r>
    </w:p>
    <w:sectPr w:rsidR="005E39B5" w:rsidRPr="0095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12"/>
    <w:rsid w:val="00027A12"/>
    <w:rsid w:val="005E39B5"/>
    <w:rsid w:val="0095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A051-1536-4CD5-BB38-604D36C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Яо Аду Никэз</dc:creator>
  <cp:keywords/>
  <dc:description/>
  <cp:lastModifiedBy>Яо Аду Никэз</cp:lastModifiedBy>
  <cp:revision>2</cp:revision>
  <dcterms:created xsi:type="dcterms:W3CDTF">2018-04-10T15:12:00Z</dcterms:created>
  <dcterms:modified xsi:type="dcterms:W3CDTF">2018-04-10T15:12:00Z</dcterms:modified>
</cp:coreProperties>
</file>