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82" w:rsidRPr="001337C4" w:rsidRDefault="00012C82"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Конева Александра Евгеньевна</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p>
    <w:p w:rsidR="006F1333" w:rsidRPr="001337C4" w:rsidRDefault="00CA4F3E" w:rsidP="001337C4">
      <w:pPr>
        <w:autoSpaceDE w:val="0"/>
        <w:autoSpaceDN w:val="0"/>
        <w:adjustRightInd w:val="0"/>
        <w:spacing w:after="0" w:line="276" w:lineRule="auto"/>
        <w:ind w:firstLine="567"/>
        <w:jc w:val="center"/>
        <w:rPr>
          <w:rFonts w:ascii="Times" w:hAnsi="Times" w:cs="Times New Roman"/>
          <w:b/>
          <w:sz w:val="24"/>
          <w:szCs w:val="24"/>
        </w:rPr>
      </w:pPr>
      <w:r w:rsidRPr="001337C4">
        <w:rPr>
          <w:rFonts w:ascii="Times" w:hAnsi="Times" w:cs="Times New Roman"/>
          <w:b/>
          <w:sz w:val="24"/>
          <w:szCs w:val="24"/>
        </w:rPr>
        <w:t xml:space="preserve">Текущие </w:t>
      </w:r>
      <w:r w:rsidR="00906994" w:rsidRPr="001337C4">
        <w:rPr>
          <w:rFonts w:ascii="Times" w:hAnsi="Times" w:cs="Times New Roman"/>
          <w:b/>
          <w:sz w:val="24"/>
          <w:szCs w:val="24"/>
        </w:rPr>
        <w:t>тенденции в системе договорных органов по правам человека: путь к повышению или снижению</w:t>
      </w:r>
      <w:r w:rsidRPr="001337C4">
        <w:rPr>
          <w:rFonts w:ascii="Times" w:hAnsi="Times" w:cs="Times New Roman"/>
          <w:b/>
          <w:sz w:val="24"/>
          <w:szCs w:val="24"/>
        </w:rPr>
        <w:t xml:space="preserve"> ее </w:t>
      </w:r>
      <w:r w:rsidR="00906994" w:rsidRPr="001337C4">
        <w:rPr>
          <w:rFonts w:ascii="Times" w:hAnsi="Times" w:cs="Times New Roman"/>
          <w:b/>
          <w:sz w:val="24"/>
          <w:szCs w:val="24"/>
        </w:rPr>
        <w:t>эффективности?</w:t>
      </w:r>
    </w:p>
    <w:p w:rsidR="00906994" w:rsidRPr="001337C4" w:rsidRDefault="00906994" w:rsidP="001337C4">
      <w:pPr>
        <w:autoSpaceDE w:val="0"/>
        <w:autoSpaceDN w:val="0"/>
        <w:adjustRightInd w:val="0"/>
        <w:spacing w:after="0" w:line="276" w:lineRule="auto"/>
        <w:ind w:firstLine="567"/>
        <w:jc w:val="both"/>
        <w:rPr>
          <w:rFonts w:ascii="Times" w:hAnsi="Times" w:cs="Times New Roman"/>
          <w:sz w:val="24"/>
          <w:szCs w:val="24"/>
        </w:rPr>
      </w:pPr>
    </w:p>
    <w:p w:rsidR="00A86DDA" w:rsidRDefault="00012C82"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В статье рассматривается текущее состояние системы договорных органов по правам человека на фоне принятия мер по ее укреплению в соответствии с положениями резолюции Генеральной Ассамблеи ООН 68/268 «Укрепление и повышение эффективности функционирования системы договорных органов по правам человека» от 9 апреля 2014 г. </w:t>
      </w:r>
      <w:r w:rsidR="00A86DDA" w:rsidRPr="001337C4">
        <w:rPr>
          <w:rFonts w:ascii="Times" w:hAnsi="Times" w:cs="Times New Roman"/>
          <w:sz w:val="24"/>
          <w:szCs w:val="24"/>
        </w:rPr>
        <w:t xml:space="preserve">В работе </w:t>
      </w:r>
      <w:r w:rsidR="009A6F59">
        <w:rPr>
          <w:rFonts w:ascii="Times" w:hAnsi="Times" w:cs="Times New Roman"/>
          <w:sz w:val="24"/>
          <w:szCs w:val="24"/>
        </w:rPr>
        <w:t xml:space="preserve">обозначаются </w:t>
      </w:r>
      <w:r w:rsidR="00A86DDA" w:rsidRPr="001337C4">
        <w:rPr>
          <w:rFonts w:ascii="Times" w:hAnsi="Times"/>
          <w:sz w:val="24"/>
          <w:szCs w:val="24"/>
        </w:rPr>
        <w:t>положительные р</w:t>
      </w:r>
      <w:r w:rsidRPr="001337C4">
        <w:rPr>
          <w:rFonts w:ascii="Times" w:hAnsi="Times" w:cs="Times New Roman"/>
          <w:sz w:val="24"/>
          <w:szCs w:val="24"/>
        </w:rPr>
        <w:t xml:space="preserve">езультаты осуществления предложенных в данной резолюции </w:t>
      </w:r>
      <w:r w:rsidR="00A86DDA" w:rsidRPr="001337C4">
        <w:rPr>
          <w:rFonts w:ascii="Times" w:hAnsi="Times" w:cs="Times New Roman"/>
          <w:sz w:val="24"/>
          <w:szCs w:val="24"/>
        </w:rPr>
        <w:t xml:space="preserve">мер, а также выявляются </w:t>
      </w:r>
      <w:r w:rsidR="00A86DDA" w:rsidRPr="001337C4">
        <w:rPr>
          <w:rFonts w:ascii="Times" w:hAnsi="Times" w:cs="Times New Roman"/>
          <w:sz w:val="24"/>
          <w:szCs w:val="24"/>
          <w:shd w:val="clear" w:color="auto" w:fill="FFFFFF"/>
        </w:rPr>
        <w:t>проблемные аспекты</w:t>
      </w:r>
      <w:r w:rsidR="00A86DDA" w:rsidRPr="001337C4">
        <w:rPr>
          <w:rFonts w:ascii="Times" w:hAnsi="Times" w:cs="Times New Roman"/>
          <w:sz w:val="24"/>
          <w:szCs w:val="24"/>
        </w:rPr>
        <w:t xml:space="preserve"> </w:t>
      </w:r>
      <w:r w:rsidR="00E6692E" w:rsidRPr="001337C4">
        <w:rPr>
          <w:rFonts w:ascii="Times" w:hAnsi="Times" w:cs="Times New Roman"/>
          <w:sz w:val="24"/>
          <w:szCs w:val="24"/>
        </w:rPr>
        <w:t xml:space="preserve">концептуального характера </w:t>
      </w:r>
      <w:r w:rsidR="00A86DDA" w:rsidRPr="001337C4">
        <w:rPr>
          <w:rFonts w:ascii="Times" w:hAnsi="Times" w:cs="Times New Roman"/>
          <w:sz w:val="24"/>
          <w:szCs w:val="24"/>
        </w:rPr>
        <w:t>в процессе реализации некоторых из них, которые угрожают эффективности системы договорных органов</w:t>
      </w:r>
      <w:r w:rsidR="00C25F20">
        <w:rPr>
          <w:rFonts w:ascii="Times" w:hAnsi="Times" w:cs="Times New Roman"/>
          <w:sz w:val="24"/>
          <w:szCs w:val="24"/>
        </w:rPr>
        <w:t>.</w:t>
      </w:r>
    </w:p>
    <w:p w:rsidR="00C25F20" w:rsidRDefault="00C25F20" w:rsidP="001337C4">
      <w:pPr>
        <w:autoSpaceDE w:val="0"/>
        <w:autoSpaceDN w:val="0"/>
        <w:adjustRightInd w:val="0"/>
        <w:spacing w:after="0" w:line="276" w:lineRule="auto"/>
        <w:ind w:firstLine="567"/>
        <w:jc w:val="both"/>
        <w:rPr>
          <w:rFonts w:ascii="Times" w:hAnsi="Times" w:cs="Times New Roman"/>
          <w:sz w:val="24"/>
          <w:szCs w:val="24"/>
        </w:rPr>
      </w:pPr>
      <w:r>
        <w:rPr>
          <w:rFonts w:ascii="Times" w:hAnsi="Times" w:cs="Times New Roman"/>
          <w:sz w:val="24"/>
          <w:szCs w:val="24"/>
        </w:rPr>
        <w:t>С</w:t>
      </w:r>
      <w:r w:rsidRPr="00C25F20">
        <w:rPr>
          <w:rFonts w:ascii="Times" w:hAnsi="Times" w:cs="Times New Roman"/>
          <w:sz w:val="24"/>
          <w:szCs w:val="24"/>
        </w:rPr>
        <w:t>татья подготовлена в рамках реализации грантового финансирования Министерства образования и науки Республики Казахстан на 2018-2020 гг. по проекту № AP05133075 «Анализ взаимодействия договорных органов ООН со странами ОЭСР и ЕАЭС в целях адаптации в Казахстане мирового опыта выполнения международно-правовых обязательств и сохранения национальной специфики в процессе модернизации законодательства»</w:t>
      </w:r>
      <w:r>
        <w:rPr>
          <w:rFonts w:ascii="Times" w:hAnsi="Times" w:cs="Times New Roman"/>
          <w:sz w:val="24"/>
          <w:szCs w:val="24"/>
        </w:rPr>
        <w:t>.</w:t>
      </w:r>
    </w:p>
    <w:p w:rsidR="00012C82" w:rsidRDefault="002B705A"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b/>
          <w:sz w:val="24"/>
          <w:szCs w:val="24"/>
        </w:rPr>
        <w:t>Ключевые слова</w:t>
      </w:r>
      <w:r w:rsidRPr="001337C4">
        <w:rPr>
          <w:rFonts w:ascii="Times" w:hAnsi="Times" w:cs="Times New Roman"/>
          <w:sz w:val="24"/>
          <w:szCs w:val="24"/>
        </w:rPr>
        <w:t>:</w:t>
      </w:r>
      <w:r w:rsidR="00DF033E" w:rsidRPr="001337C4">
        <w:rPr>
          <w:rFonts w:ascii="Times" w:hAnsi="Times" w:cs="Times New Roman"/>
          <w:sz w:val="24"/>
          <w:szCs w:val="24"/>
        </w:rPr>
        <w:t xml:space="preserve"> ООН, права человека, договорные органы по правам человека, резолюция Генеральной Ассамблеи ООН 68/268, </w:t>
      </w:r>
      <w:r w:rsidR="00442386">
        <w:rPr>
          <w:rFonts w:ascii="Times" w:hAnsi="Times" w:cs="Times New Roman"/>
          <w:sz w:val="24"/>
          <w:szCs w:val="24"/>
        </w:rPr>
        <w:t>многоязычи</w:t>
      </w:r>
      <w:r w:rsidR="00442386" w:rsidRPr="00442386">
        <w:rPr>
          <w:rFonts w:ascii="Times" w:hAnsi="Times" w:cs="Times New Roman"/>
          <w:sz w:val="24"/>
          <w:szCs w:val="24"/>
        </w:rPr>
        <w:t>е</w:t>
      </w:r>
      <w:r w:rsidR="00442386">
        <w:rPr>
          <w:rFonts w:ascii="Times" w:hAnsi="Times" w:cs="Times New Roman"/>
          <w:sz w:val="24"/>
          <w:szCs w:val="24"/>
        </w:rPr>
        <w:t xml:space="preserve"> в ООН, совещания</w:t>
      </w:r>
      <w:r w:rsidR="001337C4" w:rsidRPr="001337C4">
        <w:rPr>
          <w:rFonts w:ascii="Times" w:hAnsi="Times" w:cs="Times New Roman"/>
          <w:sz w:val="24"/>
          <w:szCs w:val="24"/>
        </w:rPr>
        <w:t xml:space="preserve"> председателей договорных органов, унификация</w:t>
      </w:r>
      <w:r w:rsidR="00442386">
        <w:rPr>
          <w:rFonts w:ascii="Times" w:hAnsi="Times" w:cs="Times New Roman"/>
          <w:sz w:val="24"/>
          <w:szCs w:val="24"/>
        </w:rPr>
        <w:t xml:space="preserve"> деятельности </w:t>
      </w:r>
      <w:r w:rsidR="001337C4">
        <w:rPr>
          <w:rFonts w:ascii="Times" w:hAnsi="Times" w:cs="Times New Roman"/>
          <w:sz w:val="24"/>
          <w:szCs w:val="24"/>
        </w:rPr>
        <w:t>договорных органов</w:t>
      </w:r>
      <w:r w:rsidR="00442386" w:rsidRPr="00442386">
        <w:rPr>
          <w:rFonts w:ascii="Times" w:hAnsi="Times" w:cs="Times New Roman"/>
          <w:sz w:val="24"/>
          <w:szCs w:val="24"/>
        </w:rPr>
        <w:t xml:space="preserve"> </w:t>
      </w:r>
      <w:r w:rsidR="00442386">
        <w:rPr>
          <w:rFonts w:ascii="Times" w:hAnsi="Times" w:cs="Times New Roman"/>
          <w:sz w:val="24"/>
          <w:szCs w:val="24"/>
        </w:rPr>
        <w:t>по правам человек</w:t>
      </w:r>
      <w:r w:rsidR="0026404C">
        <w:rPr>
          <w:rFonts w:ascii="Times" w:hAnsi="Times" w:cs="Times New Roman"/>
          <w:sz w:val="24"/>
          <w:szCs w:val="24"/>
        </w:rPr>
        <w:t>а</w:t>
      </w:r>
      <w:r w:rsidR="00442386">
        <w:rPr>
          <w:rFonts w:ascii="Times" w:hAnsi="Times" w:cs="Times New Roman"/>
          <w:sz w:val="24"/>
          <w:szCs w:val="24"/>
        </w:rPr>
        <w:t>.</w:t>
      </w:r>
    </w:p>
    <w:p w:rsidR="001337C4" w:rsidRDefault="001337C4" w:rsidP="001337C4">
      <w:pPr>
        <w:autoSpaceDE w:val="0"/>
        <w:autoSpaceDN w:val="0"/>
        <w:adjustRightInd w:val="0"/>
        <w:spacing w:after="0" w:line="276" w:lineRule="auto"/>
        <w:jc w:val="both"/>
        <w:rPr>
          <w:rFonts w:ascii="Times" w:hAnsi="Times" w:cs="Times New Roman"/>
          <w:sz w:val="24"/>
          <w:szCs w:val="24"/>
        </w:rPr>
      </w:pPr>
    </w:p>
    <w:p w:rsidR="0055121D" w:rsidRPr="0055121D" w:rsidRDefault="0055121D" w:rsidP="009A6F59">
      <w:pPr>
        <w:spacing w:line="240" w:lineRule="auto"/>
        <w:outlineLvl w:val="0"/>
        <w:rPr>
          <w:rFonts w:ascii="Times" w:hAnsi="Times"/>
          <w:sz w:val="24"/>
          <w:szCs w:val="24"/>
          <w:lang w:val="en-US"/>
        </w:rPr>
      </w:pPr>
      <w:proofErr w:type="spellStart"/>
      <w:r w:rsidRPr="0055121D">
        <w:rPr>
          <w:rFonts w:ascii="Times" w:hAnsi="Times"/>
          <w:sz w:val="24"/>
          <w:szCs w:val="24"/>
          <w:lang w:val="en-US"/>
        </w:rPr>
        <w:t>Koneva</w:t>
      </w:r>
      <w:proofErr w:type="spellEnd"/>
      <w:r w:rsidRPr="0055121D">
        <w:rPr>
          <w:rFonts w:ascii="Times" w:hAnsi="Times"/>
          <w:sz w:val="24"/>
          <w:szCs w:val="24"/>
          <w:lang w:val="en-US"/>
        </w:rPr>
        <w:t xml:space="preserve"> Aleksandra </w:t>
      </w:r>
      <w:proofErr w:type="spellStart"/>
      <w:r w:rsidRPr="0055121D">
        <w:rPr>
          <w:rFonts w:ascii="Times" w:hAnsi="Times"/>
          <w:sz w:val="24"/>
          <w:szCs w:val="24"/>
          <w:lang w:val="en-US"/>
        </w:rPr>
        <w:t>Evgenyevna</w:t>
      </w:r>
      <w:proofErr w:type="spellEnd"/>
    </w:p>
    <w:p w:rsidR="0055121D" w:rsidRPr="0055121D" w:rsidRDefault="0055121D" w:rsidP="0055121D">
      <w:pPr>
        <w:autoSpaceDE w:val="0"/>
        <w:autoSpaceDN w:val="0"/>
        <w:adjustRightInd w:val="0"/>
        <w:spacing w:after="0" w:line="276" w:lineRule="auto"/>
        <w:jc w:val="center"/>
        <w:rPr>
          <w:rFonts w:ascii="Times" w:hAnsi="Times" w:cs="Times New Roman"/>
          <w:b/>
          <w:sz w:val="24"/>
          <w:szCs w:val="24"/>
          <w:lang w:val="en-US"/>
        </w:rPr>
      </w:pPr>
      <w:r w:rsidRPr="0055121D">
        <w:rPr>
          <w:rFonts w:ascii="Times" w:hAnsi="Times" w:cs="Times New Roman"/>
          <w:b/>
          <w:sz w:val="24"/>
          <w:szCs w:val="24"/>
          <w:lang w:val="en-US"/>
        </w:rPr>
        <w:t>Current tendencies in the human rights treaty body system: the way to improv</w:t>
      </w:r>
      <w:r w:rsidR="00EC5CAF">
        <w:rPr>
          <w:rFonts w:ascii="Times" w:hAnsi="Times" w:cs="Times New Roman"/>
          <w:b/>
          <w:sz w:val="24"/>
          <w:szCs w:val="24"/>
          <w:lang w:val="en-US"/>
        </w:rPr>
        <w:t xml:space="preserve">e or degrade </w:t>
      </w:r>
      <w:r w:rsidRPr="0055121D">
        <w:rPr>
          <w:rFonts w:ascii="Times" w:hAnsi="Times" w:cs="Times New Roman"/>
          <w:b/>
          <w:sz w:val="24"/>
          <w:szCs w:val="24"/>
          <w:lang w:val="en-US"/>
        </w:rPr>
        <w:t>its effectiveness?</w:t>
      </w:r>
    </w:p>
    <w:p w:rsidR="0055121D" w:rsidRDefault="0055121D" w:rsidP="001337C4">
      <w:pPr>
        <w:autoSpaceDE w:val="0"/>
        <w:autoSpaceDN w:val="0"/>
        <w:adjustRightInd w:val="0"/>
        <w:spacing w:after="0" w:line="276" w:lineRule="auto"/>
        <w:jc w:val="both"/>
        <w:rPr>
          <w:rFonts w:ascii="Times" w:hAnsi="Times" w:cs="Times New Roman"/>
          <w:sz w:val="24"/>
          <w:szCs w:val="24"/>
          <w:lang w:val="en-US"/>
        </w:rPr>
      </w:pPr>
    </w:p>
    <w:p w:rsidR="00F56041" w:rsidRDefault="0055121D" w:rsidP="00442386">
      <w:pPr>
        <w:autoSpaceDE w:val="0"/>
        <w:autoSpaceDN w:val="0"/>
        <w:adjustRightInd w:val="0"/>
        <w:spacing w:after="0" w:line="276" w:lineRule="auto"/>
        <w:jc w:val="both"/>
        <w:rPr>
          <w:rFonts w:ascii="Times" w:hAnsi="Times" w:cs="Times New Roman"/>
          <w:sz w:val="24"/>
          <w:szCs w:val="24"/>
          <w:lang w:val="en-US"/>
        </w:rPr>
      </w:pPr>
      <w:r>
        <w:rPr>
          <w:rFonts w:ascii="Times" w:hAnsi="Times" w:cs="Times New Roman"/>
          <w:sz w:val="24"/>
          <w:szCs w:val="24"/>
          <w:lang w:val="en-US"/>
        </w:rPr>
        <w:t xml:space="preserve">The article considers the current state of the human rights treaty body system against the background of taking measures to enhance its effectiveness in accordance with the </w:t>
      </w:r>
      <w:r w:rsidRPr="0055121D">
        <w:rPr>
          <w:rFonts w:ascii="Times" w:hAnsi="Times" w:cs="Times New Roman"/>
          <w:sz w:val="24"/>
          <w:szCs w:val="24"/>
          <w:lang w:val="en-US"/>
        </w:rPr>
        <w:t>UN General Assembly resolution 68/268 “Strengthening and enhancing the effective functioning of the human rights treaty body system” of 9 April 2014.</w:t>
      </w:r>
      <w:r w:rsidR="009A6F59">
        <w:rPr>
          <w:rFonts w:ascii="Times" w:hAnsi="Times" w:cs="Times New Roman"/>
          <w:sz w:val="24"/>
          <w:szCs w:val="24"/>
          <w:lang w:val="en-US"/>
        </w:rPr>
        <w:t xml:space="preserve"> The paper discusses the positive results of the implementation of the measures suggested in the resolution, as well as determines the problematic aspects of a conceptual character in the process of the realization of some of these measures, which pose a threat to the effectiveness of the treaty body system.</w:t>
      </w:r>
    </w:p>
    <w:p w:rsidR="00F33EF8" w:rsidRDefault="00F33EF8" w:rsidP="00442386">
      <w:pPr>
        <w:autoSpaceDE w:val="0"/>
        <w:autoSpaceDN w:val="0"/>
        <w:adjustRightInd w:val="0"/>
        <w:spacing w:after="0" w:line="276" w:lineRule="auto"/>
        <w:jc w:val="both"/>
        <w:rPr>
          <w:rFonts w:ascii="Times" w:hAnsi="Times" w:cs="Times New Roman"/>
          <w:sz w:val="24"/>
          <w:szCs w:val="24"/>
          <w:lang w:val="en-US"/>
        </w:rPr>
      </w:pPr>
      <w:r w:rsidRPr="00F33EF8">
        <w:rPr>
          <w:rFonts w:ascii="Times" w:hAnsi="Times" w:cs="Times New Roman"/>
          <w:sz w:val="24"/>
          <w:szCs w:val="24"/>
          <w:lang w:val="en-US"/>
        </w:rPr>
        <w:t>This article is prepared within the realisation of the grant funding awarded by the Ministry of Education and Science of the Republic of Kazakhstan for 2018-2020 within the project №</w:t>
      </w:r>
      <w:r w:rsidR="00F56041" w:rsidRPr="00F56041">
        <w:rPr>
          <w:rFonts w:ascii="Times" w:hAnsi="Times" w:cs="Times New Roman"/>
          <w:sz w:val="24"/>
          <w:szCs w:val="24"/>
          <w:lang w:val="en-US"/>
        </w:rPr>
        <w:t> </w:t>
      </w:r>
      <w:bookmarkStart w:id="0" w:name="_GoBack"/>
      <w:bookmarkEnd w:id="0"/>
      <w:r w:rsidRPr="00F33EF8">
        <w:rPr>
          <w:rFonts w:ascii="Times" w:hAnsi="Times" w:cs="Times New Roman"/>
          <w:sz w:val="24"/>
          <w:szCs w:val="24"/>
          <w:lang w:val="en-US"/>
        </w:rPr>
        <w:t>AP05133075 “Analysis of the interaction of the UN treaty bodies with the OECD and the EAEU countries with a view to adapting in Kazakhstan the international experience in fulfilling international legal obligations and preserving national specifics in the process of modernization of legislation”.</w:t>
      </w:r>
    </w:p>
    <w:p w:rsidR="00442386" w:rsidRDefault="008637C1" w:rsidP="00442386">
      <w:pPr>
        <w:autoSpaceDE w:val="0"/>
        <w:autoSpaceDN w:val="0"/>
        <w:adjustRightInd w:val="0"/>
        <w:spacing w:after="0" w:line="276" w:lineRule="auto"/>
        <w:jc w:val="both"/>
        <w:rPr>
          <w:rFonts w:ascii="Times" w:hAnsi="Times" w:cs="Times New Roman"/>
          <w:sz w:val="24"/>
          <w:szCs w:val="24"/>
          <w:lang w:val="en-US"/>
        </w:rPr>
      </w:pPr>
      <w:r w:rsidRPr="009A6F59">
        <w:rPr>
          <w:rFonts w:ascii="Times" w:hAnsi="Times" w:cs="Times New Roman"/>
          <w:b/>
          <w:sz w:val="24"/>
          <w:szCs w:val="24"/>
          <w:lang w:val="en-US"/>
        </w:rPr>
        <w:t>Key words</w:t>
      </w:r>
      <w:r>
        <w:rPr>
          <w:rFonts w:ascii="Times" w:hAnsi="Times" w:cs="Times New Roman"/>
          <w:sz w:val="24"/>
          <w:szCs w:val="24"/>
          <w:lang w:val="en-US"/>
        </w:rPr>
        <w:t xml:space="preserve">: UN, human rights, human rights treaty bodies, </w:t>
      </w:r>
      <w:r w:rsidRPr="0055121D">
        <w:rPr>
          <w:rFonts w:ascii="Times" w:hAnsi="Times" w:cs="Times New Roman"/>
          <w:sz w:val="24"/>
          <w:szCs w:val="24"/>
          <w:lang w:val="en-US"/>
        </w:rPr>
        <w:t>UN General Assembly resolution 68/268</w:t>
      </w:r>
      <w:r>
        <w:rPr>
          <w:rFonts w:ascii="Times" w:hAnsi="Times" w:cs="Times New Roman"/>
          <w:sz w:val="24"/>
          <w:szCs w:val="24"/>
          <w:lang w:val="en-US"/>
        </w:rPr>
        <w:t xml:space="preserve">, </w:t>
      </w:r>
      <w:r w:rsidR="00442386" w:rsidRPr="00442386">
        <w:rPr>
          <w:rFonts w:ascii="Times" w:hAnsi="Times" w:cs="Times New Roman"/>
          <w:sz w:val="24"/>
          <w:szCs w:val="24"/>
          <w:lang w:val="en-US"/>
        </w:rPr>
        <w:t xml:space="preserve">multilingualism </w:t>
      </w:r>
      <w:r w:rsidR="00442386">
        <w:rPr>
          <w:rFonts w:ascii="Times" w:hAnsi="Times" w:cs="Times New Roman"/>
          <w:sz w:val="24"/>
          <w:szCs w:val="24"/>
          <w:lang w:val="en-US"/>
        </w:rPr>
        <w:t>in the UN, meetings of the chairpersons of the human rights treaty bodies, unification of the activities of the human rights treaty bodies.</w:t>
      </w:r>
    </w:p>
    <w:p w:rsidR="00442386" w:rsidRPr="00442386" w:rsidRDefault="00442386" w:rsidP="00442386">
      <w:pPr>
        <w:autoSpaceDE w:val="0"/>
        <w:autoSpaceDN w:val="0"/>
        <w:adjustRightInd w:val="0"/>
        <w:spacing w:after="0" w:line="276" w:lineRule="auto"/>
        <w:jc w:val="both"/>
        <w:rPr>
          <w:rFonts w:ascii="Times" w:hAnsi="Times" w:cs="Times New Roman"/>
          <w:sz w:val="24"/>
          <w:szCs w:val="24"/>
          <w:lang w:val="en-US"/>
        </w:rPr>
      </w:pPr>
    </w:p>
    <w:p w:rsidR="009238C5" w:rsidRPr="001337C4" w:rsidRDefault="00834A4A" w:rsidP="001337C4">
      <w:pPr>
        <w:spacing w:after="0" w:line="276" w:lineRule="auto"/>
        <w:ind w:firstLine="567"/>
        <w:jc w:val="both"/>
        <w:rPr>
          <w:rFonts w:ascii="Times" w:hAnsi="Times" w:cs="Times New Roman"/>
          <w:sz w:val="24"/>
          <w:szCs w:val="24"/>
        </w:rPr>
      </w:pPr>
      <w:r w:rsidRPr="001337C4">
        <w:rPr>
          <w:rFonts w:ascii="Times" w:hAnsi="Times" w:cs="Times New Roman"/>
          <w:sz w:val="24"/>
          <w:szCs w:val="24"/>
        </w:rPr>
        <w:lastRenderedPageBreak/>
        <w:t>Д</w:t>
      </w:r>
      <w:r w:rsidR="00BB61BF" w:rsidRPr="001337C4">
        <w:rPr>
          <w:rFonts w:ascii="Times" w:hAnsi="Times" w:cs="Times New Roman"/>
          <w:sz w:val="24"/>
          <w:szCs w:val="24"/>
        </w:rPr>
        <w:t xml:space="preserve">оговорные органы по правам человека (далее – договорные органы или комитеты) </w:t>
      </w:r>
      <w:r w:rsidR="009238C5" w:rsidRPr="001337C4">
        <w:rPr>
          <w:rFonts w:ascii="Times" w:hAnsi="Times" w:cs="Times New Roman"/>
          <w:sz w:val="24"/>
          <w:szCs w:val="24"/>
        </w:rPr>
        <w:t>«находятся в центре международной системы защиты прав человека и действуют как двигатели, переводящие универсальные нормы в социальную справедливость и индивидуальное благополучие»</w:t>
      </w:r>
      <w:r w:rsidR="009238C5" w:rsidRPr="001337C4">
        <w:rPr>
          <w:rStyle w:val="a5"/>
          <w:rFonts w:ascii="Times" w:hAnsi="Times" w:cs="Times New Roman"/>
          <w:sz w:val="24"/>
          <w:szCs w:val="24"/>
        </w:rPr>
        <w:footnoteReference w:id="1"/>
      </w:r>
      <w:r w:rsidR="009238C5" w:rsidRPr="001337C4">
        <w:rPr>
          <w:rFonts w:ascii="Times" w:hAnsi="Times" w:cs="Times New Roman"/>
          <w:sz w:val="24"/>
          <w:szCs w:val="24"/>
        </w:rPr>
        <w:t>.</w:t>
      </w:r>
      <w:r w:rsidR="00EC5CAF" w:rsidRPr="00EC5CAF">
        <w:rPr>
          <w:rFonts w:ascii="Times" w:hAnsi="Times" w:cs="Times New Roman"/>
          <w:sz w:val="24"/>
          <w:szCs w:val="24"/>
        </w:rPr>
        <w:t xml:space="preserve"> </w:t>
      </w:r>
      <w:r w:rsidR="00A61F1A" w:rsidRPr="001337C4">
        <w:rPr>
          <w:rFonts w:ascii="Times" w:hAnsi="Times" w:cs="Times New Roman"/>
          <w:sz w:val="24"/>
          <w:szCs w:val="24"/>
        </w:rPr>
        <w:t xml:space="preserve">В настоящее время действуют 10 договорных органов по правам человека, функционирующих в виде 9 комитетов и одного подкомитета, созданными </w:t>
      </w:r>
      <w:r w:rsidR="009238C5" w:rsidRPr="001337C4">
        <w:rPr>
          <w:rFonts w:ascii="Times" w:hAnsi="Times" w:cs="Times New Roman"/>
          <w:sz w:val="24"/>
          <w:szCs w:val="24"/>
        </w:rPr>
        <w:t>в соответствии с положениями тех основных международных договоров по правам человека, над выполнением которых они осуществляют контроль</w:t>
      </w:r>
      <w:r w:rsidR="00A61F1A" w:rsidRPr="001337C4">
        <w:rPr>
          <w:rStyle w:val="a5"/>
          <w:rFonts w:ascii="Times" w:hAnsi="Times" w:cs="Times New Roman"/>
          <w:sz w:val="24"/>
          <w:szCs w:val="24"/>
        </w:rPr>
        <w:footnoteReference w:id="2"/>
      </w:r>
      <w:r w:rsidR="009238C5" w:rsidRPr="001337C4">
        <w:rPr>
          <w:rFonts w:ascii="Times" w:hAnsi="Times" w:cs="Times New Roman"/>
          <w:sz w:val="24"/>
          <w:szCs w:val="24"/>
        </w:rPr>
        <w:t>.</w:t>
      </w:r>
    </w:p>
    <w:p w:rsidR="00AF0DFC" w:rsidRPr="001337C4" w:rsidRDefault="00AF0DFC" w:rsidP="001337C4">
      <w:pPr>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На протяжении </w:t>
      </w:r>
      <w:r w:rsidR="00EC5CAF">
        <w:rPr>
          <w:rFonts w:ascii="Times" w:hAnsi="Times" w:cs="Times New Roman"/>
          <w:sz w:val="24"/>
          <w:szCs w:val="24"/>
        </w:rPr>
        <w:t xml:space="preserve">почти 50 лет </w:t>
      </w:r>
      <w:r w:rsidRPr="001337C4">
        <w:rPr>
          <w:rFonts w:ascii="Times" w:hAnsi="Times" w:cs="Times New Roman"/>
          <w:sz w:val="24"/>
          <w:szCs w:val="24"/>
        </w:rPr>
        <w:t>с момента создания первого договорного органа – КЛРД, функционирующего с 1969 г. – деятельность комитетов развивалась по разным направлениям, их рабочие методы были усовершенствованы и детализированы в процессе практики.</w:t>
      </w:r>
    </w:p>
    <w:p w:rsidR="00C823E2" w:rsidRPr="001337C4" w:rsidRDefault="009238C5"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Результаты деятельности договорных органов по правам человека в виде рекомендаций обеспечивают концептуальную основу для защиты прав человека на национальном уровне, а также являются чрезвычайно полезными для Универсального периодического обзора (УПО), специальных процедур Совета ООН по правам человека (СПЧ)</w:t>
      </w:r>
      <w:r w:rsidR="00834A4A" w:rsidRPr="001337C4">
        <w:rPr>
          <w:rStyle w:val="a5"/>
          <w:rFonts w:ascii="Times" w:hAnsi="Times" w:cs="Times New Roman"/>
          <w:sz w:val="24"/>
          <w:szCs w:val="24"/>
        </w:rPr>
        <w:footnoteReference w:id="3"/>
      </w:r>
      <w:r w:rsidRPr="001337C4">
        <w:rPr>
          <w:rFonts w:ascii="Times" w:hAnsi="Times" w:cs="Times New Roman"/>
          <w:sz w:val="24"/>
          <w:szCs w:val="24"/>
        </w:rPr>
        <w:t>, Международного Суда ООН</w:t>
      </w:r>
      <w:r w:rsidR="00257177" w:rsidRPr="001337C4">
        <w:rPr>
          <w:rStyle w:val="a5"/>
          <w:rFonts w:ascii="Times" w:hAnsi="Times" w:cs="Times New Roman"/>
          <w:sz w:val="24"/>
          <w:szCs w:val="24"/>
        </w:rPr>
        <w:footnoteReference w:id="4"/>
      </w:r>
      <w:r w:rsidRPr="001337C4">
        <w:rPr>
          <w:rFonts w:ascii="Times" w:hAnsi="Times" w:cs="Times New Roman"/>
          <w:sz w:val="24"/>
          <w:szCs w:val="24"/>
        </w:rPr>
        <w:t>, Комиссии международного права ООН</w:t>
      </w:r>
      <w:r w:rsidR="00257177" w:rsidRPr="001337C4">
        <w:rPr>
          <w:rStyle w:val="a5"/>
          <w:rFonts w:ascii="Times" w:hAnsi="Times" w:cs="Times New Roman"/>
          <w:sz w:val="24"/>
          <w:szCs w:val="24"/>
        </w:rPr>
        <w:footnoteReference w:id="5"/>
      </w:r>
      <w:r w:rsidRPr="001337C4">
        <w:rPr>
          <w:rFonts w:ascii="Times" w:hAnsi="Times" w:cs="Times New Roman"/>
          <w:sz w:val="24"/>
          <w:szCs w:val="24"/>
        </w:rPr>
        <w:t>, региональных механизмов по правам человека и национальных правоприменительных органов</w:t>
      </w:r>
      <w:r w:rsidR="00AF0DFC" w:rsidRPr="001337C4">
        <w:rPr>
          <w:rFonts w:ascii="Times" w:hAnsi="Times" w:cs="Times New Roman"/>
          <w:sz w:val="24"/>
          <w:szCs w:val="24"/>
        </w:rPr>
        <w:t>.</w:t>
      </w:r>
    </w:p>
    <w:p w:rsidR="00C823E2" w:rsidRPr="001337C4" w:rsidRDefault="00C823E2"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Подтверждением значимости деятельности системы договорных органов является ее стремительный рост. С 2004 г. общее число ратификаций международных договоров возросло почти в 2 раза, количество комитетов увеличилось в 2 раза (благодаря созданию 4 новых договорных органов), были введены 5 новых процедур рассмотрения индивидуальных жалоб, а также процедуры проведения расследований</w:t>
      </w:r>
      <w:r w:rsidR="007B25FB" w:rsidRPr="001337C4">
        <w:rPr>
          <w:rStyle w:val="a5"/>
          <w:rFonts w:ascii="Times" w:hAnsi="Times" w:cs="Times New Roman"/>
          <w:sz w:val="24"/>
          <w:szCs w:val="24"/>
        </w:rPr>
        <w:footnoteReference w:id="6"/>
      </w:r>
      <w:r w:rsidRPr="001337C4">
        <w:rPr>
          <w:rFonts w:ascii="Times" w:hAnsi="Times" w:cs="Times New Roman"/>
          <w:sz w:val="24"/>
          <w:szCs w:val="24"/>
        </w:rPr>
        <w:t>.</w:t>
      </w:r>
    </w:p>
    <w:p w:rsidR="00C823E2" w:rsidRPr="001337C4" w:rsidRDefault="00C823E2"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Вместе с тем, несмотря на данные положительные тенденции, договорные органы испытывали и продолжают испытывать общие трудности в своей деятельности, которые ставят под угрозу положительный эффект их работы – усиление защиты прав человека на национальном уровне.</w:t>
      </w:r>
    </w:p>
    <w:p w:rsidR="00C823E2" w:rsidRPr="001337C4" w:rsidRDefault="00C823E2"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По мере роста ратификаций международных договоров отставание в рассмотрении комитетами докладов государств увеличилось, появились задолженности в изучении индивидуальных сообщений, государства так же демонстрир</w:t>
      </w:r>
      <w:r w:rsidR="00EC5CAF">
        <w:rPr>
          <w:rFonts w:ascii="Times" w:hAnsi="Times" w:cs="Times New Roman"/>
          <w:sz w:val="24"/>
          <w:szCs w:val="24"/>
        </w:rPr>
        <w:t>уют</w:t>
      </w:r>
      <w:r w:rsidRPr="001337C4">
        <w:rPr>
          <w:rFonts w:ascii="Times" w:hAnsi="Times" w:cs="Times New Roman"/>
          <w:sz w:val="24"/>
          <w:szCs w:val="24"/>
        </w:rPr>
        <w:t xml:space="preserve"> продолжительные задержки в направлении докладов. Кроме того, наблюда</w:t>
      </w:r>
      <w:r w:rsidR="00AF0DFC" w:rsidRPr="001337C4">
        <w:rPr>
          <w:rFonts w:ascii="Times" w:hAnsi="Times" w:cs="Times New Roman"/>
          <w:sz w:val="24"/>
          <w:szCs w:val="24"/>
        </w:rPr>
        <w:t xml:space="preserve">ются </w:t>
      </w:r>
      <w:r w:rsidRPr="001337C4">
        <w:rPr>
          <w:rFonts w:ascii="Times" w:hAnsi="Times" w:cs="Times New Roman"/>
          <w:sz w:val="24"/>
          <w:szCs w:val="24"/>
        </w:rPr>
        <w:t xml:space="preserve">различия в подходах </w:t>
      </w:r>
      <w:r w:rsidR="00AF0DFC" w:rsidRPr="001337C4">
        <w:rPr>
          <w:rFonts w:ascii="Times" w:hAnsi="Times" w:cs="Times New Roman"/>
          <w:sz w:val="24"/>
          <w:szCs w:val="24"/>
        </w:rPr>
        <w:t xml:space="preserve">комитетов </w:t>
      </w:r>
      <w:r w:rsidRPr="001337C4">
        <w:rPr>
          <w:rFonts w:ascii="Times" w:hAnsi="Times" w:cs="Times New Roman"/>
          <w:sz w:val="24"/>
          <w:szCs w:val="24"/>
        </w:rPr>
        <w:t xml:space="preserve">в отношении методов работы и правил процедур. Все это </w:t>
      </w:r>
      <w:r w:rsidR="00AF0DFC" w:rsidRPr="001337C4">
        <w:rPr>
          <w:rFonts w:ascii="Times" w:hAnsi="Times" w:cs="Times New Roman"/>
          <w:sz w:val="24"/>
          <w:szCs w:val="24"/>
        </w:rPr>
        <w:t>имеет место</w:t>
      </w:r>
      <w:r w:rsidRPr="001337C4">
        <w:rPr>
          <w:rFonts w:ascii="Times" w:hAnsi="Times" w:cs="Times New Roman"/>
          <w:sz w:val="24"/>
          <w:szCs w:val="24"/>
        </w:rPr>
        <w:t xml:space="preserve"> на фоне </w:t>
      </w:r>
      <w:r w:rsidRPr="001337C4">
        <w:rPr>
          <w:rFonts w:ascii="Times" w:hAnsi="Times" w:cs="Times New Roman"/>
          <w:sz w:val="24"/>
          <w:szCs w:val="24"/>
        </w:rPr>
        <w:lastRenderedPageBreak/>
        <w:t>хронического недостатка в предоставляемых системе ресурсах (времени, финансов и обслуживающего персонала), а также дисбаланса в членском составе комитетов, который является неравномерным с точки зрения географического и гендерного состава</w:t>
      </w:r>
      <w:r w:rsidRPr="001337C4">
        <w:rPr>
          <w:rStyle w:val="a5"/>
          <w:rFonts w:ascii="Times" w:hAnsi="Times" w:cs="Times New Roman"/>
          <w:spacing w:val="-12"/>
          <w:sz w:val="24"/>
          <w:szCs w:val="24"/>
        </w:rPr>
        <w:footnoteReference w:id="7"/>
      </w:r>
      <w:r w:rsidRPr="001337C4">
        <w:rPr>
          <w:rFonts w:ascii="Times" w:hAnsi="Times" w:cs="Times New Roman"/>
          <w:sz w:val="24"/>
          <w:szCs w:val="24"/>
        </w:rPr>
        <w:t xml:space="preserve">. Более того, деятельность договорных органов и ее результаты получали слабое освещение в средствах массовой информации, </w:t>
      </w:r>
      <w:r w:rsidR="00B17D27">
        <w:rPr>
          <w:rFonts w:ascii="Times" w:hAnsi="Times" w:cs="Times New Roman"/>
          <w:sz w:val="24"/>
          <w:szCs w:val="24"/>
        </w:rPr>
        <w:t xml:space="preserve">а также </w:t>
      </w:r>
      <w:r w:rsidRPr="001337C4">
        <w:rPr>
          <w:rFonts w:ascii="Times" w:hAnsi="Times" w:cs="Times New Roman"/>
          <w:sz w:val="24"/>
          <w:szCs w:val="24"/>
        </w:rPr>
        <w:t xml:space="preserve">мало известны на </w:t>
      </w:r>
      <w:r w:rsidR="007B25FB" w:rsidRPr="001337C4">
        <w:rPr>
          <w:rFonts w:ascii="Times" w:hAnsi="Times" w:cs="Times New Roman"/>
          <w:sz w:val="24"/>
          <w:szCs w:val="24"/>
        </w:rPr>
        <w:t xml:space="preserve">национальном </w:t>
      </w:r>
      <w:r w:rsidRPr="001337C4">
        <w:rPr>
          <w:rFonts w:ascii="Times" w:hAnsi="Times" w:cs="Times New Roman"/>
          <w:sz w:val="24"/>
          <w:szCs w:val="24"/>
        </w:rPr>
        <w:t>уровне</w:t>
      </w:r>
      <w:r w:rsidRPr="001337C4">
        <w:rPr>
          <w:rStyle w:val="a5"/>
          <w:rFonts w:ascii="Times" w:hAnsi="Times" w:cs="Times New Roman"/>
          <w:spacing w:val="-12"/>
          <w:sz w:val="24"/>
          <w:szCs w:val="24"/>
        </w:rPr>
        <w:footnoteReference w:id="8"/>
      </w:r>
      <w:r w:rsidRPr="001337C4">
        <w:rPr>
          <w:rFonts w:ascii="Times" w:hAnsi="Times" w:cs="Times New Roman"/>
          <w:sz w:val="24"/>
          <w:szCs w:val="24"/>
        </w:rPr>
        <w:t>.</w:t>
      </w:r>
    </w:p>
    <w:p w:rsidR="007B25FB" w:rsidRPr="001337C4" w:rsidRDefault="00C823E2"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Ряд вышеуказанных сложностей обозначились уже на начальных этапах деятельности договорных органов и </w:t>
      </w:r>
      <w:r w:rsidR="00AF0DFC" w:rsidRPr="001337C4">
        <w:rPr>
          <w:rFonts w:ascii="Times" w:hAnsi="Times" w:cs="Times New Roman"/>
          <w:sz w:val="24"/>
          <w:szCs w:val="24"/>
        </w:rPr>
        <w:t xml:space="preserve">обусловили </w:t>
      </w:r>
      <w:r w:rsidR="007B25FB" w:rsidRPr="001337C4">
        <w:rPr>
          <w:rFonts w:ascii="Times" w:hAnsi="Times" w:cs="Times New Roman"/>
          <w:sz w:val="24"/>
          <w:szCs w:val="24"/>
        </w:rPr>
        <w:t>запуск в рамках ООН процесса укрепления системы договорных органов, который продолжается в данный момент</w:t>
      </w:r>
      <w:r w:rsidR="002D2F04" w:rsidRPr="001337C4">
        <w:rPr>
          <w:rStyle w:val="a5"/>
          <w:rFonts w:ascii="Times" w:hAnsi="Times" w:cs="Times New Roman"/>
          <w:sz w:val="24"/>
          <w:szCs w:val="24"/>
        </w:rPr>
        <w:footnoteReference w:id="9"/>
      </w:r>
      <w:r w:rsidR="007B25FB" w:rsidRPr="001337C4">
        <w:rPr>
          <w:rFonts w:ascii="Times" w:hAnsi="Times" w:cs="Times New Roman"/>
          <w:sz w:val="24"/>
          <w:szCs w:val="24"/>
        </w:rPr>
        <w:t>.</w:t>
      </w:r>
    </w:p>
    <w:p w:rsidR="007B25FB" w:rsidRPr="001337C4" w:rsidRDefault="005551FE"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В рамках данного процесса</w:t>
      </w:r>
      <w:r w:rsidR="00BF78A9" w:rsidRPr="001337C4">
        <w:rPr>
          <w:rFonts w:ascii="Times" w:hAnsi="Times" w:cs="Times New Roman"/>
          <w:sz w:val="24"/>
          <w:szCs w:val="24"/>
        </w:rPr>
        <w:t xml:space="preserve"> в том числе </w:t>
      </w:r>
      <w:r w:rsidR="002D2F04" w:rsidRPr="001337C4">
        <w:rPr>
          <w:rFonts w:ascii="Times" w:hAnsi="Times" w:cs="Times New Roman"/>
          <w:sz w:val="24"/>
          <w:szCs w:val="24"/>
        </w:rPr>
        <w:t>выдвигались и широко обсуждались разнообразные идеи по реформированию договорных органов</w:t>
      </w:r>
      <w:r w:rsidR="008216C5" w:rsidRPr="001337C4">
        <w:rPr>
          <w:rFonts w:ascii="Times" w:hAnsi="Times" w:cs="Times New Roman"/>
          <w:sz w:val="24"/>
          <w:szCs w:val="24"/>
        </w:rPr>
        <w:t xml:space="preserve"> с позиции их унификации</w:t>
      </w:r>
      <w:r w:rsidR="002D2F04" w:rsidRPr="001337C4">
        <w:rPr>
          <w:rFonts w:ascii="Times" w:hAnsi="Times" w:cs="Times New Roman"/>
          <w:sz w:val="24"/>
          <w:szCs w:val="24"/>
        </w:rPr>
        <w:t>, некоторые из которых до сих пор остаются на повестке дня международного сообщества: составление единого доклада государствами-участниками для представления всем договорным органам</w:t>
      </w:r>
      <w:r w:rsidR="00511B16" w:rsidRPr="001337C4">
        <w:rPr>
          <w:rFonts w:ascii="Times" w:hAnsi="Times" w:cs="Times New Roman"/>
          <w:sz w:val="24"/>
          <w:szCs w:val="24"/>
        </w:rPr>
        <w:t xml:space="preserve"> (предложено Генеральным секретарем ООН Кофи Аннаном</w:t>
      </w:r>
      <w:r w:rsidR="00511B16" w:rsidRPr="001337C4">
        <w:rPr>
          <w:rStyle w:val="a5"/>
          <w:rFonts w:ascii="Times" w:hAnsi="Times" w:cs="Times New Roman"/>
          <w:sz w:val="24"/>
          <w:szCs w:val="24"/>
        </w:rPr>
        <w:footnoteReference w:id="10"/>
      </w:r>
      <w:r w:rsidR="00511B16" w:rsidRPr="001337C4">
        <w:rPr>
          <w:rFonts w:ascii="Times" w:hAnsi="Times" w:cs="Times New Roman"/>
          <w:sz w:val="24"/>
          <w:szCs w:val="24"/>
        </w:rPr>
        <w:t>)</w:t>
      </w:r>
      <w:r w:rsidR="002D2F04" w:rsidRPr="001337C4">
        <w:rPr>
          <w:rFonts w:ascii="Times" w:hAnsi="Times" w:cs="Times New Roman"/>
          <w:sz w:val="24"/>
          <w:szCs w:val="24"/>
        </w:rPr>
        <w:t>, создание унифицированного постоянно действующего договорного органа</w:t>
      </w:r>
      <w:r w:rsidR="00511B16" w:rsidRPr="001337C4">
        <w:rPr>
          <w:rFonts w:ascii="Times" w:hAnsi="Times" w:cs="Times New Roman"/>
          <w:sz w:val="24"/>
          <w:szCs w:val="24"/>
        </w:rPr>
        <w:t xml:space="preserve"> (идея Верховного комиссара ООН Луизы </w:t>
      </w:r>
      <w:proofErr w:type="spellStart"/>
      <w:r w:rsidR="00511B16" w:rsidRPr="001337C4">
        <w:rPr>
          <w:rFonts w:ascii="Times" w:hAnsi="Times" w:cs="Times New Roman"/>
          <w:sz w:val="24"/>
          <w:szCs w:val="24"/>
        </w:rPr>
        <w:t>Арбур</w:t>
      </w:r>
      <w:proofErr w:type="spellEnd"/>
      <w:r w:rsidR="00511B16" w:rsidRPr="001337C4">
        <w:rPr>
          <w:rFonts w:ascii="Times" w:hAnsi="Times" w:cs="Times New Roman"/>
          <w:sz w:val="24"/>
          <w:szCs w:val="24"/>
        </w:rPr>
        <w:t>)</w:t>
      </w:r>
      <w:r w:rsidR="00511B16" w:rsidRPr="001337C4">
        <w:rPr>
          <w:rStyle w:val="a5"/>
          <w:rFonts w:ascii="Times" w:hAnsi="Times" w:cs="Times New Roman"/>
          <w:sz w:val="24"/>
          <w:szCs w:val="24"/>
        </w:rPr>
        <w:footnoteReference w:id="11"/>
      </w:r>
      <w:r w:rsidR="002D2F04" w:rsidRPr="001337C4">
        <w:rPr>
          <w:rFonts w:ascii="Times" w:hAnsi="Times" w:cs="Times New Roman"/>
          <w:sz w:val="24"/>
          <w:szCs w:val="24"/>
        </w:rPr>
        <w:t>, учреждение всемирного суда по правам человека</w:t>
      </w:r>
      <w:r w:rsidR="00511B16" w:rsidRPr="001337C4">
        <w:rPr>
          <w:rStyle w:val="a5"/>
          <w:rFonts w:ascii="Times" w:hAnsi="Times" w:cs="Times New Roman"/>
          <w:sz w:val="24"/>
          <w:szCs w:val="24"/>
        </w:rPr>
        <w:footnoteReference w:id="12"/>
      </w:r>
      <w:r w:rsidR="002D2F04" w:rsidRPr="001337C4">
        <w:rPr>
          <w:rFonts w:ascii="Times" w:hAnsi="Times" w:cs="Times New Roman"/>
          <w:sz w:val="24"/>
          <w:szCs w:val="24"/>
        </w:rPr>
        <w:t>.</w:t>
      </w:r>
    </w:p>
    <w:p w:rsidR="00BE1713" w:rsidRPr="008340FE" w:rsidRDefault="00BE171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Опыт, полученный в ходе рассмотренных идей, позволил обозначить рамки последующих инициатив по укреплению</w:t>
      </w:r>
      <w:r w:rsidR="00BF78A9" w:rsidRPr="001337C4">
        <w:rPr>
          <w:rFonts w:ascii="Times" w:hAnsi="Times" w:cs="Times New Roman"/>
          <w:sz w:val="24"/>
          <w:szCs w:val="24"/>
        </w:rPr>
        <w:t xml:space="preserve"> </w:t>
      </w:r>
      <w:r w:rsidRPr="001337C4">
        <w:rPr>
          <w:rFonts w:ascii="Times" w:hAnsi="Times" w:cs="Times New Roman"/>
          <w:sz w:val="24"/>
          <w:szCs w:val="24"/>
        </w:rPr>
        <w:t>– процесса укрепления системы договорных органов, запущенного Верховным комиссаром ООН по пр</w:t>
      </w:r>
      <w:r w:rsidR="00BF78A9" w:rsidRPr="001337C4">
        <w:rPr>
          <w:rFonts w:ascii="Times" w:hAnsi="Times" w:cs="Times New Roman"/>
          <w:sz w:val="24"/>
          <w:szCs w:val="24"/>
        </w:rPr>
        <w:t xml:space="preserve">авам человека Н. </w:t>
      </w:r>
      <w:proofErr w:type="spellStart"/>
      <w:r w:rsidR="00BF78A9" w:rsidRPr="001337C4">
        <w:rPr>
          <w:rFonts w:ascii="Times" w:hAnsi="Times" w:cs="Times New Roman"/>
          <w:sz w:val="24"/>
          <w:szCs w:val="24"/>
        </w:rPr>
        <w:t>Пиллей</w:t>
      </w:r>
      <w:proofErr w:type="spellEnd"/>
      <w:r w:rsidR="00BF78A9" w:rsidRPr="001337C4">
        <w:rPr>
          <w:rFonts w:ascii="Times" w:hAnsi="Times" w:cs="Times New Roman"/>
          <w:sz w:val="24"/>
          <w:szCs w:val="24"/>
        </w:rPr>
        <w:t xml:space="preserve"> (2009</w:t>
      </w:r>
      <w:r w:rsidRPr="001337C4">
        <w:rPr>
          <w:rFonts w:ascii="Times" w:hAnsi="Times" w:cs="Times New Roman"/>
          <w:sz w:val="24"/>
          <w:szCs w:val="24"/>
        </w:rPr>
        <w:t xml:space="preserve"> – 2012 гг.), и межправительственного процесса Г</w:t>
      </w:r>
      <w:r w:rsidR="00BF78A9" w:rsidRPr="001337C4">
        <w:rPr>
          <w:rFonts w:ascii="Times" w:hAnsi="Times" w:cs="Times New Roman"/>
          <w:sz w:val="24"/>
          <w:szCs w:val="24"/>
        </w:rPr>
        <w:t xml:space="preserve">енеральной </w:t>
      </w:r>
      <w:r w:rsidRPr="001337C4">
        <w:rPr>
          <w:rFonts w:ascii="Times" w:hAnsi="Times" w:cs="Times New Roman"/>
          <w:sz w:val="24"/>
          <w:szCs w:val="24"/>
        </w:rPr>
        <w:t>А</w:t>
      </w:r>
      <w:r w:rsidR="00BF78A9" w:rsidRPr="001337C4">
        <w:rPr>
          <w:rFonts w:ascii="Times" w:hAnsi="Times" w:cs="Times New Roman"/>
          <w:sz w:val="24"/>
          <w:szCs w:val="24"/>
        </w:rPr>
        <w:t>ссамблеи</w:t>
      </w:r>
      <w:r w:rsidRPr="001337C4">
        <w:rPr>
          <w:rFonts w:ascii="Times" w:hAnsi="Times" w:cs="Times New Roman"/>
          <w:sz w:val="24"/>
          <w:szCs w:val="24"/>
        </w:rPr>
        <w:t xml:space="preserve"> ООН </w:t>
      </w:r>
      <w:r w:rsidR="00BF78A9" w:rsidRPr="001337C4">
        <w:rPr>
          <w:rFonts w:ascii="Times" w:hAnsi="Times" w:cs="Times New Roman"/>
          <w:sz w:val="24"/>
          <w:szCs w:val="24"/>
        </w:rPr>
        <w:t xml:space="preserve">(ГА ООН) </w:t>
      </w:r>
      <w:r w:rsidRPr="001337C4">
        <w:rPr>
          <w:rFonts w:ascii="Times" w:hAnsi="Times" w:cs="Times New Roman"/>
          <w:sz w:val="24"/>
          <w:szCs w:val="24"/>
        </w:rPr>
        <w:t>по укреплению и повышению эффективности функционирования системы договорных органов (2012 – 2014 гг.)</w:t>
      </w:r>
      <w:r w:rsidR="008340FE">
        <w:rPr>
          <w:rStyle w:val="a5"/>
          <w:rFonts w:ascii="Times" w:hAnsi="Times" w:cs="Times New Roman"/>
          <w:sz w:val="24"/>
          <w:szCs w:val="24"/>
        </w:rPr>
        <w:footnoteReference w:id="13"/>
      </w:r>
      <w:r w:rsidR="008340FE" w:rsidRPr="008340FE">
        <w:rPr>
          <w:rFonts w:ascii="Times" w:hAnsi="Times" w:cs="Times New Roman"/>
          <w:sz w:val="24"/>
          <w:szCs w:val="24"/>
        </w:rPr>
        <w:t xml:space="preserve">. </w:t>
      </w:r>
      <w:r w:rsidRPr="001337C4">
        <w:rPr>
          <w:rFonts w:ascii="Times" w:hAnsi="Times" w:cs="Times New Roman"/>
          <w:sz w:val="24"/>
          <w:szCs w:val="24"/>
        </w:rPr>
        <w:t>Одной из базовых установок данных процессов явилась недопустимость внесения изменений в тексты международных договоров в целях плавного, поэтапного совершенствования работы комитетов, ориентированного на усиление их процедур, но не коренное изменение правовых основ их функционирования (реформирование)</w:t>
      </w:r>
      <w:r w:rsidR="008340FE" w:rsidRPr="008340FE">
        <w:rPr>
          <w:rFonts w:ascii="Times" w:hAnsi="Times" w:cs="Times New Roman"/>
          <w:sz w:val="24"/>
          <w:szCs w:val="24"/>
        </w:rPr>
        <w:t>.</w:t>
      </w:r>
    </w:p>
    <w:p w:rsidR="00BE1713" w:rsidRPr="001337C4" w:rsidRDefault="00BE171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Современный этап укрепления договорных органов характеризуется осуществлением мер, рекомендованных </w:t>
      </w:r>
      <w:r w:rsidR="006F1333" w:rsidRPr="001337C4">
        <w:rPr>
          <w:rFonts w:ascii="Times" w:hAnsi="Times" w:cs="Times New Roman"/>
          <w:sz w:val="24"/>
          <w:szCs w:val="24"/>
        </w:rPr>
        <w:t>резолюци</w:t>
      </w:r>
      <w:r w:rsidRPr="001337C4">
        <w:rPr>
          <w:rFonts w:ascii="Times" w:hAnsi="Times" w:cs="Times New Roman"/>
          <w:sz w:val="24"/>
          <w:szCs w:val="24"/>
        </w:rPr>
        <w:t xml:space="preserve">ей </w:t>
      </w:r>
      <w:r w:rsidR="006F1333" w:rsidRPr="001337C4">
        <w:rPr>
          <w:rFonts w:ascii="Times" w:hAnsi="Times" w:cs="Times New Roman"/>
          <w:sz w:val="24"/>
          <w:szCs w:val="24"/>
        </w:rPr>
        <w:t xml:space="preserve">68/268 </w:t>
      </w:r>
      <w:r w:rsidRPr="001337C4">
        <w:rPr>
          <w:rFonts w:ascii="Times" w:hAnsi="Times" w:cs="Times New Roman"/>
          <w:sz w:val="24"/>
          <w:szCs w:val="24"/>
        </w:rPr>
        <w:t xml:space="preserve">ГА ООН </w:t>
      </w:r>
      <w:r w:rsidR="006F1333" w:rsidRPr="001337C4">
        <w:rPr>
          <w:rFonts w:ascii="Times" w:hAnsi="Times" w:cs="Times New Roman"/>
          <w:sz w:val="24"/>
          <w:szCs w:val="24"/>
        </w:rPr>
        <w:t>«Укрепление и повышение эффективности функционирования системы договорных органов</w:t>
      </w:r>
      <w:r w:rsidR="0007600C" w:rsidRPr="001337C4">
        <w:rPr>
          <w:rFonts w:ascii="Times" w:hAnsi="Times" w:cs="Times New Roman"/>
          <w:sz w:val="24"/>
          <w:szCs w:val="24"/>
        </w:rPr>
        <w:t xml:space="preserve"> по правам человека</w:t>
      </w:r>
      <w:r w:rsidR="006F1333" w:rsidRPr="001337C4">
        <w:rPr>
          <w:rFonts w:ascii="Times" w:hAnsi="Times" w:cs="Times New Roman"/>
          <w:sz w:val="24"/>
          <w:szCs w:val="24"/>
        </w:rPr>
        <w:t>»</w:t>
      </w:r>
      <w:r w:rsidR="006F1333" w:rsidRPr="001337C4">
        <w:rPr>
          <w:rStyle w:val="a5"/>
          <w:rFonts w:ascii="Times" w:hAnsi="Times" w:cs="Times New Roman"/>
          <w:sz w:val="24"/>
          <w:szCs w:val="24"/>
        </w:rPr>
        <w:footnoteReference w:id="14"/>
      </w:r>
      <w:r w:rsidRPr="001337C4">
        <w:rPr>
          <w:rFonts w:ascii="Times" w:hAnsi="Times" w:cs="Times New Roman"/>
          <w:sz w:val="24"/>
          <w:szCs w:val="24"/>
        </w:rPr>
        <w:t xml:space="preserve"> от 9 апреля 2014 г., </w:t>
      </w:r>
      <w:r w:rsidR="006F1333" w:rsidRPr="001337C4">
        <w:rPr>
          <w:rFonts w:ascii="Times" w:hAnsi="Times" w:cs="Times New Roman"/>
          <w:sz w:val="24"/>
          <w:szCs w:val="24"/>
        </w:rPr>
        <w:t xml:space="preserve">которая завершила </w:t>
      </w:r>
      <w:r w:rsidR="0007600C" w:rsidRPr="001337C4">
        <w:rPr>
          <w:rFonts w:ascii="Times" w:hAnsi="Times" w:cs="Times New Roman"/>
          <w:sz w:val="24"/>
          <w:szCs w:val="24"/>
        </w:rPr>
        <w:t xml:space="preserve">вышеуказанный </w:t>
      </w:r>
      <w:r w:rsidR="006F1333" w:rsidRPr="001337C4">
        <w:rPr>
          <w:rFonts w:ascii="Times" w:hAnsi="Times" w:cs="Times New Roman"/>
          <w:sz w:val="24"/>
          <w:szCs w:val="24"/>
        </w:rPr>
        <w:t>межправительственный процесс</w:t>
      </w:r>
      <w:r w:rsidR="0007600C" w:rsidRPr="001337C4">
        <w:rPr>
          <w:rFonts w:ascii="Times" w:hAnsi="Times" w:cs="Times New Roman"/>
          <w:sz w:val="24"/>
          <w:szCs w:val="24"/>
        </w:rPr>
        <w:t>.</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lastRenderedPageBreak/>
        <w:t>В резолюции 68/268 ГА ООН одобрила комплекс мер, насчитывающий 41 пункт, которы</w:t>
      </w:r>
      <w:r w:rsidR="00B17D27">
        <w:rPr>
          <w:rFonts w:ascii="Times" w:hAnsi="Times" w:cs="Times New Roman"/>
          <w:sz w:val="24"/>
          <w:szCs w:val="24"/>
        </w:rPr>
        <w:t xml:space="preserve">е </w:t>
      </w:r>
      <w:r w:rsidRPr="001337C4">
        <w:rPr>
          <w:rFonts w:ascii="Times" w:hAnsi="Times" w:cs="Times New Roman"/>
          <w:sz w:val="24"/>
          <w:szCs w:val="24"/>
        </w:rPr>
        <w:t>можно объединить в следующие категории:</w:t>
      </w:r>
      <w:r w:rsidR="00834A4A" w:rsidRPr="001337C4">
        <w:rPr>
          <w:rFonts w:ascii="Times" w:hAnsi="Times" w:cs="Times New Roman"/>
          <w:sz w:val="24"/>
          <w:szCs w:val="24"/>
        </w:rPr>
        <w:t xml:space="preserve"> </w:t>
      </w:r>
      <w:r w:rsidRPr="001337C4">
        <w:rPr>
          <w:rFonts w:ascii="Times" w:hAnsi="Times" w:cs="Times New Roman"/>
          <w:sz w:val="24"/>
          <w:szCs w:val="24"/>
        </w:rPr>
        <w:t>1) выделение дополнительного времени договорным органам для проведения заседаний, а также предоставление соответствующих финансовых и людских ресурсов из регулярного бюджета для поддержки их деятельности;</w:t>
      </w:r>
      <w:r w:rsidR="00834A4A" w:rsidRPr="001337C4">
        <w:rPr>
          <w:rFonts w:ascii="Times" w:hAnsi="Times" w:cs="Times New Roman"/>
          <w:sz w:val="24"/>
          <w:szCs w:val="24"/>
        </w:rPr>
        <w:t xml:space="preserve"> </w:t>
      </w:r>
      <w:r w:rsidRPr="001337C4">
        <w:rPr>
          <w:rFonts w:ascii="Times" w:hAnsi="Times" w:cs="Times New Roman"/>
          <w:sz w:val="24"/>
          <w:szCs w:val="24"/>
        </w:rPr>
        <w:t>2) меры по наращиванию потенциала государств-участников по выполнению ими своих договорных обязательств;</w:t>
      </w:r>
      <w:r w:rsidR="00834A4A" w:rsidRPr="001337C4">
        <w:rPr>
          <w:rFonts w:ascii="Times" w:hAnsi="Times" w:cs="Times New Roman"/>
          <w:sz w:val="24"/>
          <w:szCs w:val="24"/>
        </w:rPr>
        <w:t xml:space="preserve"> </w:t>
      </w:r>
      <w:r w:rsidRPr="001337C4">
        <w:rPr>
          <w:rFonts w:ascii="Times" w:hAnsi="Times" w:cs="Times New Roman"/>
          <w:sz w:val="24"/>
          <w:szCs w:val="24"/>
        </w:rPr>
        <w:t xml:space="preserve">3) меры по повышению доступности и </w:t>
      </w:r>
      <w:proofErr w:type="spellStart"/>
      <w:r w:rsidRPr="001337C4">
        <w:rPr>
          <w:rFonts w:ascii="Times" w:hAnsi="Times" w:cs="Times New Roman"/>
          <w:sz w:val="24"/>
          <w:szCs w:val="24"/>
        </w:rPr>
        <w:t>транспарентности</w:t>
      </w:r>
      <w:proofErr w:type="spellEnd"/>
      <w:r w:rsidRPr="001337C4">
        <w:rPr>
          <w:rFonts w:ascii="Times" w:hAnsi="Times" w:cs="Times New Roman"/>
          <w:sz w:val="24"/>
          <w:szCs w:val="24"/>
        </w:rPr>
        <w:t xml:space="preserve"> системы договорных органов;</w:t>
      </w:r>
      <w:r w:rsidR="00834A4A" w:rsidRPr="001337C4">
        <w:rPr>
          <w:rFonts w:ascii="Times" w:hAnsi="Times" w:cs="Times New Roman"/>
          <w:sz w:val="24"/>
          <w:szCs w:val="24"/>
        </w:rPr>
        <w:t xml:space="preserve"> </w:t>
      </w:r>
      <w:r w:rsidRPr="001337C4">
        <w:rPr>
          <w:rFonts w:ascii="Times" w:hAnsi="Times" w:cs="Times New Roman"/>
          <w:sz w:val="24"/>
          <w:szCs w:val="24"/>
        </w:rPr>
        <w:t>4) наращивание усилий договорных органов по повышению согласованности системы на основе своих методов работы;</w:t>
      </w:r>
      <w:r w:rsidR="00834A4A" w:rsidRPr="001337C4">
        <w:rPr>
          <w:rFonts w:ascii="Times" w:hAnsi="Times" w:cs="Times New Roman"/>
          <w:sz w:val="24"/>
          <w:szCs w:val="24"/>
        </w:rPr>
        <w:t xml:space="preserve"> </w:t>
      </w:r>
      <w:r w:rsidRPr="001337C4">
        <w:rPr>
          <w:rFonts w:ascii="Times" w:hAnsi="Times" w:cs="Times New Roman"/>
          <w:sz w:val="24"/>
          <w:szCs w:val="24"/>
        </w:rPr>
        <w:t>5) меры, направленные на обеспечение независимости и беспристрастности договорных органов.</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Резолюция предусматривает механизм отслеживания прогресса, достигнутого в целях укрепления системы договорных органов, который проводится в докладах Генерального секретаря ООН, подлежащих представлению ГА ООН раз в 2 года, а также всеобъемлющий обзор, который будет проводиться в 2020 г.</w:t>
      </w:r>
      <w:r w:rsidR="00F0513F" w:rsidRPr="001337C4">
        <w:rPr>
          <w:rFonts w:ascii="Times" w:hAnsi="Times" w:cs="Times New Roman"/>
          <w:sz w:val="24"/>
          <w:szCs w:val="24"/>
        </w:rPr>
        <w:t xml:space="preserve"> в рамках ГА ООН </w:t>
      </w:r>
      <w:r w:rsidRPr="001337C4">
        <w:rPr>
          <w:rFonts w:ascii="Times" w:hAnsi="Times" w:cs="Times New Roman"/>
          <w:sz w:val="24"/>
          <w:szCs w:val="24"/>
        </w:rPr>
        <w:t>согласно п. 41 резолюции 68/268 ГА ООН.</w:t>
      </w:r>
    </w:p>
    <w:p w:rsidR="0007600C"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Генеральный секретарь ООН</w:t>
      </w:r>
      <w:r w:rsidR="0007600C" w:rsidRPr="001337C4">
        <w:rPr>
          <w:rFonts w:ascii="Times" w:hAnsi="Times" w:cs="Times New Roman"/>
          <w:sz w:val="24"/>
          <w:szCs w:val="24"/>
        </w:rPr>
        <w:t xml:space="preserve"> уже </w:t>
      </w:r>
      <w:r w:rsidR="00834A4A" w:rsidRPr="001337C4">
        <w:rPr>
          <w:rFonts w:ascii="Times" w:hAnsi="Times" w:cs="Times New Roman"/>
          <w:sz w:val="24"/>
          <w:szCs w:val="24"/>
        </w:rPr>
        <w:t xml:space="preserve">выпустил </w:t>
      </w:r>
      <w:r w:rsidR="0007600C" w:rsidRPr="001337C4">
        <w:rPr>
          <w:rFonts w:ascii="Times" w:hAnsi="Times" w:cs="Times New Roman"/>
          <w:sz w:val="24"/>
          <w:szCs w:val="24"/>
        </w:rPr>
        <w:t xml:space="preserve">два доклада </w:t>
      </w:r>
      <w:r w:rsidRPr="001337C4">
        <w:rPr>
          <w:rFonts w:ascii="Times" w:hAnsi="Times" w:cs="Times New Roman"/>
          <w:sz w:val="24"/>
          <w:szCs w:val="24"/>
        </w:rPr>
        <w:t xml:space="preserve">о прогрессе, достигнутом в рамках укрепления системы, </w:t>
      </w:r>
      <w:r w:rsidR="0007600C" w:rsidRPr="001337C4">
        <w:rPr>
          <w:rFonts w:ascii="Times" w:hAnsi="Times" w:cs="Times New Roman"/>
          <w:sz w:val="24"/>
          <w:szCs w:val="24"/>
        </w:rPr>
        <w:t>представляющих общую картину современного состояния системы договорных органов на фоне принятия мер, предусмотренных резолюцией 68/268</w:t>
      </w:r>
      <w:r w:rsidR="00B30DC2" w:rsidRPr="001337C4">
        <w:rPr>
          <w:rFonts w:ascii="Times" w:hAnsi="Times" w:cs="Times New Roman"/>
          <w:sz w:val="24"/>
          <w:szCs w:val="24"/>
        </w:rPr>
        <w:t xml:space="preserve"> (в 2016 и 2018 гг.</w:t>
      </w:r>
      <w:r w:rsidR="00B17D27" w:rsidRPr="001337C4">
        <w:rPr>
          <w:rStyle w:val="a5"/>
          <w:rFonts w:ascii="Times" w:hAnsi="Times" w:cs="Times New Roman"/>
          <w:sz w:val="24"/>
          <w:szCs w:val="24"/>
        </w:rPr>
        <w:footnoteReference w:id="15"/>
      </w:r>
      <w:r w:rsidR="00B30DC2" w:rsidRPr="001337C4">
        <w:rPr>
          <w:rFonts w:ascii="Times" w:hAnsi="Times" w:cs="Times New Roman"/>
          <w:sz w:val="24"/>
          <w:szCs w:val="24"/>
        </w:rPr>
        <w:t>).</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Далее представляется необходимым </w:t>
      </w:r>
      <w:r w:rsidR="00B30DC2" w:rsidRPr="001337C4">
        <w:rPr>
          <w:rFonts w:ascii="Times" w:hAnsi="Times" w:cs="Times New Roman"/>
          <w:sz w:val="24"/>
          <w:szCs w:val="24"/>
        </w:rPr>
        <w:t xml:space="preserve">обозначить результаты, достигнутые в ходе реализации </w:t>
      </w:r>
      <w:r w:rsidRPr="001337C4">
        <w:rPr>
          <w:rFonts w:ascii="Times" w:hAnsi="Times" w:cs="Times New Roman"/>
          <w:sz w:val="24"/>
          <w:szCs w:val="24"/>
        </w:rPr>
        <w:t>рекомендаций ГА ООН в резолюции 68/268</w:t>
      </w:r>
      <w:r w:rsidR="00B30DC2" w:rsidRPr="001337C4">
        <w:rPr>
          <w:rFonts w:ascii="Times" w:hAnsi="Times" w:cs="Times New Roman"/>
          <w:sz w:val="24"/>
          <w:szCs w:val="24"/>
        </w:rPr>
        <w:t>, и рассмотреть вопрос об их влиянии на эффективность системы договорных органов.</w:t>
      </w:r>
    </w:p>
    <w:p w:rsidR="00B30DC2"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В отношении предоставления необходимых ресурсов системе договорных органов стоит отметить, что </w:t>
      </w:r>
      <w:r w:rsidR="00834A4A" w:rsidRPr="001337C4">
        <w:rPr>
          <w:rFonts w:ascii="Times" w:hAnsi="Times" w:cs="Times New Roman"/>
          <w:sz w:val="24"/>
          <w:szCs w:val="24"/>
        </w:rPr>
        <w:t xml:space="preserve">в силу увеличения времени заседаний всех комитетов более чем на 20% </w:t>
      </w:r>
      <w:r w:rsidR="00B30DC2" w:rsidRPr="001337C4">
        <w:rPr>
          <w:rFonts w:ascii="Times" w:hAnsi="Times" w:cs="Times New Roman"/>
          <w:sz w:val="24"/>
          <w:szCs w:val="24"/>
        </w:rPr>
        <w:t>период с 2015 по 2017 гг. отставание в рассмотрении докладов государств-участников незначительно сократилось. Однако</w:t>
      </w:r>
      <w:r w:rsidR="00543250" w:rsidRPr="001337C4">
        <w:rPr>
          <w:rFonts w:ascii="Times" w:hAnsi="Times" w:cs="Times New Roman"/>
          <w:sz w:val="24"/>
          <w:szCs w:val="24"/>
        </w:rPr>
        <w:t xml:space="preserve"> </w:t>
      </w:r>
      <w:r w:rsidR="00B30DC2" w:rsidRPr="001337C4">
        <w:rPr>
          <w:rFonts w:ascii="Times" w:hAnsi="Times" w:cs="Times New Roman"/>
          <w:sz w:val="24"/>
          <w:szCs w:val="24"/>
        </w:rPr>
        <w:t>количество нерассмотренных индивидуальных сообщений возросло и показатель объема работы был превышен</w:t>
      </w:r>
      <w:r w:rsidR="006569E2" w:rsidRPr="001337C4">
        <w:rPr>
          <w:rStyle w:val="a5"/>
          <w:rFonts w:ascii="Times" w:hAnsi="Times" w:cs="Times New Roman"/>
          <w:sz w:val="24"/>
          <w:szCs w:val="24"/>
        </w:rPr>
        <w:footnoteReference w:id="16"/>
      </w:r>
      <w:r w:rsidR="00BF78A9" w:rsidRPr="001337C4">
        <w:rPr>
          <w:rFonts w:ascii="Times" w:hAnsi="Times" w:cs="Times New Roman"/>
          <w:sz w:val="24"/>
          <w:szCs w:val="24"/>
        </w:rPr>
        <w:t xml:space="preserve"> ввиду значительного увеличения числа сообщений, полученных и зарегистрированных для рассмотрения комитетами (особенно Комитетом по правам ребенка)</w:t>
      </w:r>
      <w:r w:rsidR="00B30DC2" w:rsidRPr="001337C4">
        <w:rPr>
          <w:rStyle w:val="a5"/>
          <w:rFonts w:ascii="Times" w:hAnsi="Times" w:cs="Times New Roman"/>
          <w:sz w:val="24"/>
          <w:szCs w:val="24"/>
        </w:rPr>
        <w:footnoteReference w:id="17"/>
      </w:r>
      <w:r w:rsidR="00B30DC2" w:rsidRPr="001337C4">
        <w:rPr>
          <w:rFonts w:ascii="Times" w:hAnsi="Times" w:cs="Times New Roman"/>
          <w:sz w:val="24"/>
          <w:szCs w:val="24"/>
        </w:rPr>
        <w:t>.</w:t>
      </w:r>
    </w:p>
    <w:p w:rsidR="00B30DC2" w:rsidRPr="001337C4" w:rsidRDefault="00834A4A"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Н</w:t>
      </w:r>
      <w:r w:rsidR="00E478C3" w:rsidRPr="001337C4">
        <w:rPr>
          <w:rFonts w:ascii="Times" w:hAnsi="Times" w:cs="Times New Roman"/>
          <w:sz w:val="24"/>
          <w:szCs w:val="24"/>
        </w:rPr>
        <w:t>а фоне роста количества ратификаций международных договоров количество государств, своевременно представляющих доклады, выросло с 2014 г. в среднем на шесть процентов</w:t>
      </w:r>
      <w:r w:rsidR="00E478C3" w:rsidRPr="001337C4">
        <w:rPr>
          <w:rStyle w:val="a5"/>
          <w:rFonts w:ascii="Times" w:hAnsi="Times" w:cs="Times New Roman"/>
          <w:sz w:val="24"/>
          <w:szCs w:val="24"/>
        </w:rPr>
        <w:footnoteReference w:id="18"/>
      </w:r>
      <w:r w:rsidR="00E478C3" w:rsidRPr="001337C4">
        <w:rPr>
          <w:rFonts w:ascii="Times" w:hAnsi="Times" w:cs="Times New Roman"/>
          <w:sz w:val="24"/>
          <w:szCs w:val="24"/>
        </w:rPr>
        <w:t>.</w:t>
      </w:r>
    </w:p>
    <w:p w:rsidR="00834A4A" w:rsidRPr="001337C4" w:rsidRDefault="00E478C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Безусловно, в ситуации все возрастающей нагрузки комитетов перед системой стоит вопрос </w:t>
      </w:r>
      <w:r w:rsidR="006F1333" w:rsidRPr="001337C4">
        <w:rPr>
          <w:rFonts w:ascii="Times" w:hAnsi="Times" w:cs="Times New Roman"/>
          <w:sz w:val="24"/>
          <w:szCs w:val="24"/>
        </w:rPr>
        <w:t xml:space="preserve">о </w:t>
      </w:r>
      <w:r w:rsidRPr="001337C4">
        <w:rPr>
          <w:rFonts w:ascii="Times" w:hAnsi="Times" w:cs="Times New Roman"/>
          <w:sz w:val="24"/>
          <w:szCs w:val="24"/>
        </w:rPr>
        <w:t xml:space="preserve">пересмотре </w:t>
      </w:r>
      <w:r w:rsidR="006F1333" w:rsidRPr="001337C4">
        <w:rPr>
          <w:rFonts w:ascii="Times" w:hAnsi="Times" w:cs="Times New Roman"/>
          <w:sz w:val="24"/>
          <w:szCs w:val="24"/>
        </w:rPr>
        <w:t>выделяемо</w:t>
      </w:r>
      <w:r w:rsidRPr="001337C4">
        <w:rPr>
          <w:rFonts w:ascii="Times" w:hAnsi="Times" w:cs="Times New Roman"/>
          <w:sz w:val="24"/>
          <w:szCs w:val="24"/>
        </w:rPr>
        <w:t xml:space="preserve">го </w:t>
      </w:r>
      <w:r w:rsidR="006F1333" w:rsidRPr="001337C4">
        <w:rPr>
          <w:rFonts w:ascii="Times" w:hAnsi="Times" w:cs="Times New Roman"/>
          <w:sz w:val="24"/>
          <w:szCs w:val="24"/>
        </w:rPr>
        <w:t>времени для заседаний с учетом изменений в количестве представляемых докладов</w:t>
      </w:r>
      <w:r w:rsidR="00BF78A9" w:rsidRPr="001337C4">
        <w:rPr>
          <w:rFonts w:ascii="Times" w:hAnsi="Times" w:cs="Times New Roman"/>
          <w:sz w:val="24"/>
          <w:szCs w:val="24"/>
        </w:rPr>
        <w:t xml:space="preserve"> и сообщений</w:t>
      </w:r>
      <w:r w:rsidR="006F1333" w:rsidRPr="001337C4">
        <w:rPr>
          <w:rFonts w:ascii="Times" w:hAnsi="Times" w:cs="Times New Roman"/>
          <w:sz w:val="24"/>
          <w:szCs w:val="24"/>
        </w:rPr>
        <w:t xml:space="preserve">, </w:t>
      </w:r>
      <w:r w:rsidR="00B17D27">
        <w:rPr>
          <w:rFonts w:ascii="Times" w:hAnsi="Times" w:cs="Times New Roman"/>
          <w:sz w:val="24"/>
          <w:szCs w:val="24"/>
        </w:rPr>
        <w:t xml:space="preserve">а также </w:t>
      </w:r>
      <w:r w:rsidR="006F1333" w:rsidRPr="001337C4">
        <w:rPr>
          <w:rFonts w:ascii="Times" w:hAnsi="Times" w:cs="Times New Roman"/>
          <w:sz w:val="24"/>
          <w:szCs w:val="24"/>
        </w:rPr>
        <w:t>роста числа ратификаций</w:t>
      </w:r>
      <w:r w:rsidR="00834A4A" w:rsidRPr="001337C4">
        <w:rPr>
          <w:rFonts w:ascii="Times" w:hAnsi="Times" w:cs="Times New Roman"/>
          <w:sz w:val="24"/>
          <w:szCs w:val="24"/>
        </w:rPr>
        <w:t>.</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Предоставление необходимых ресурсов системе договорных органов, согласно резолюции, обеспечивается </w:t>
      </w:r>
      <w:r w:rsidR="00B07D3D" w:rsidRPr="001337C4">
        <w:rPr>
          <w:rFonts w:ascii="Times" w:hAnsi="Times" w:cs="Times New Roman"/>
          <w:sz w:val="24"/>
          <w:szCs w:val="24"/>
        </w:rPr>
        <w:t xml:space="preserve">в том числе </w:t>
      </w:r>
      <w:r w:rsidRPr="001337C4">
        <w:rPr>
          <w:rFonts w:ascii="Times" w:hAnsi="Times" w:cs="Times New Roman"/>
          <w:sz w:val="24"/>
          <w:szCs w:val="24"/>
        </w:rPr>
        <w:t>за счет введения мер экономии</w:t>
      </w:r>
      <w:r w:rsidR="00B07D3D" w:rsidRPr="001337C4">
        <w:rPr>
          <w:rFonts w:ascii="Times" w:hAnsi="Times" w:cs="Times New Roman"/>
          <w:sz w:val="24"/>
          <w:szCs w:val="24"/>
        </w:rPr>
        <w:t>, включающих</w:t>
      </w:r>
      <w:r w:rsidRPr="001337C4">
        <w:rPr>
          <w:rFonts w:ascii="Times" w:hAnsi="Times" w:cs="Times New Roman"/>
          <w:sz w:val="24"/>
          <w:szCs w:val="24"/>
        </w:rPr>
        <w:t xml:space="preserve"> введение ограничений на число слов в представляемой государствами документации, а </w:t>
      </w:r>
      <w:r w:rsidRPr="001337C4">
        <w:rPr>
          <w:rFonts w:ascii="Times" w:hAnsi="Times" w:cs="Times New Roman"/>
          <w:sz w:val="24"/>
          <w:szCs w:val="24"/>
        </w:rPr>
        <w:lastRenderedPageBreak/>
        <w:t>также в документах, выпускаемых договорными органами, и сокращение вдвое количества официальных рабочих языков договорных органов</w:t>
      </w:r>
      <w:r w:rsidR="00953649">
        <w:rPr>
          <w:rFonts w:ascii="Times" w:hAnsi="Times" w:cs="Times New Roman"/>
          <w:sz w:val="24"/>
          <w:szCs w:val="24"/>
        </w:rPr>
        <w:t>.</w:t>
      </w:r>
    </w:p>
    <w:p w:rsidR="006F1333" w:rsidRPr="001337C4" w:rsidRDefault="006F1333" w:rsidP="001337C4">
      <w:pPr>
        <w:spacing w:after="0" w:line="276" w:lineRule="auto"/>
        <w:ind w:firstLine="709"/>
        <w:jc w:val="both"/>
        <w:rPr>
          <w:rFonts w:ascii="Times" w:hAnsi="Times" w:cs="Times New Roman"/>
          <w:sz w:val="24"/>
          <w:szCs w:val="24"/>
        </w:rPr>
      </w:pPr>
      <w:r w:rsidRPr="001337C4">
        <w:rPr>
          <w:rFonts w:ascii="Times" w:hAnsi="Times" w:cs="Times New Roman"/>
          <w:sz w:val="24"/>
          <w:szCs w:val="24"/>
        </w:rPr>
        <w:t xml:space="preserve">Мера по </w:t>
      </w:r>
      <w:r w:rsidR="00B07D3D" w:rsidRPr="001337C4">
        <w:rPr>
          <w:rFonts w:ascii="Times" w:hAnsi="Times" w:cs="Times New Roman"/>
          <w:sz w:val="24"/>
          <w:szCs w:val="24"/>
        </w:rPr>
        <w:t xml:space="preserve">ограничению количества </w:t>
      </w:r>
      <w:r w:rsidRPr="001337C4">
        <w:rPr>
          <w:rFonts w:ascii="Times" w:hAnsi="Times" w:cs="Times New Roman"/>
          <w:sz w:val="24"/>
          <w:szCs w:val="24"/>
        </w:rPr>
        <w:t>слов для документации</w:t>
      </w:r>
      <w:r w:rsidR="00B07D3D" w:rsidRPr="001337C4">
        <w:rPr>
          <w:rFonts w:ascii="Times" w:hAnsi="Times" w:cs="Times New Roman"/>
          <w:sz w:val="24"/>
          <w:szCs w:val="24"/>
        </w:rPr>
        <w:t xml:space="preserve"> государств-участников </w:t>
      </w:r>
      <w:r w:rsidR="00B17D27">
        <w:rPr>
          <w:rFonts w:ascii="Times" w:hAnsi="Times" w:cs="Times New Roman"/>
          <w:sz w:val="24"/>
          <w:szCs w:val="24"/>
        </w:rPr>
        <w:t xml:space="preserve">в настоящее время </w:t>
      </w:r>
      <w:r w:rsidRPr="001337C4">
        <w:rPr>
          <w:rFonts w:ascii="Times" w:hAnsi="Times" w:cs="Times New Roman"/>
          <w:sz w:val="24"/>
          <w:szCs w:val="24"/>
        </w:rPr>
        <w:t>строго соблюдается. При этом Генеральн</w:t>
      </w:r>
      <w:r w:rsidR="004351B9" w:rsidRPr="001337C4">
        <w:rPr>
          <w:rFonts w:ascii="Times" w:hAnsi="Times" w:cs="Times New Roman"/>
          <w:sz w:val="24"/>
          <w:szCs w:val="24"/>
        </w:rPr>
        <w:t xml:space="preserve">ый секретарь в своем докладе </w:t>
      </w:r>
      <w:r w:rsidRPr="001337C4">
        <w:rPr>
          <w:rFonts w:ascii="Times" w:hAnsi="Times" w:cs="Times New Roman"/>
          <w:sz w:val="24"/>
          <w:szCs w:val="24"/>
        </w:rPr>
        <w:t>отме</w:t>
      </w:r>
      <w:r w:rsidR="004351B9" w:rsidRPr="001337C4">
        <w:rPr>
          <w:rFonts w:ascii="Times" w:hAnsi="Times" w:cs="Times New Roman"/>
          <w:sz w:val="24"/>
          <w:szCs w:val="24"/>
        </w:rPr>
        <w:t>тил</w:t>
      </w:r>
      <w:r w:rsidRPr="001337C4">
        <w:rPr>
          <w:rFonts w:ascii="Times" w:hAnsi="Times" w:cs="Times New Roman"/>
          <w:sz w:val="24"/>
          <w:szCs w:val="24"/>
        </w:rPr>
        <w:t>, что помимо докладов государств, необходимо установить ограничения на количество слов в ответах государств-участник</w:t>
      </w:r>
      <w:r w:rsidR="00B07D3D" w:rsidRPr="001337C4">
        <w:rPr>
          <w:rFonts w:ascii="Times" w:hAnsi="Times" w:cs="Times New Roman"/>
          <w:sz w:val="24"/>
          <w:szCs w:val="24"/>
        </w:rPr>
        <w:t xml:space="preserve">ов на перечни вопросов в рамках </w:t>
      </w:r>
      <w:r w:rsidRPr="001337C4">
        <w:rPr>
          <w:rFonts w:ascii="Times" w:hAnsi="Times" w:cs="Times New Roman"/>
          <w:sz w:val="24"/>
          <w:szCs w:val="24"/>
        </w:rPr>
        <w:t>процедуры представления докладов, что пока не было введено</w:t>
      </w:r>
      <w:r w:rsidR="00B17D27">
        <w:rPr>
          <w:rStyle w:val="a5"/>
          <w:rFonts w:ascii="Times" w:hAnsi="Times" w:cs="Times New Roman"/>
          <w:sz w:val="24"/>
          <w:szCs w:val="24"/>
        </w:rPr>
        <w:footnoteReference w:id="19"/>
      </w:r>
      <w:r w:rsidRPr="001337C4">
        <w:rPr>
          <w:rFonts w:ascii="Times" w:hAnsi="Times" w:cs="Times New Roman"/>
          <w:sz w:val="24"/>
          <w:szCs w:val="24"/>
        </w:rPr>
        <w:t>.</w:t>
      </w:r>
    </w:p>
    <w:p w:rsidR="006F1333" w:rsidRPr="001337C4" w:rsidRDefault="006F1333" w:rsidP="001337C4">
      <w:pPr>
        <w:spacing w:after="0" w:line="276" w:lineRule="auto"/>
        <w:ind w:firstLine="709"/>
        <w:jc w:val="both"/>
        <w:rPr>
          <w:rFonts w:ascii="Times" w:hAnsi="Times" w:cs="Times New Roman"/>
          <w:sz w:val="24"/>
          <w:szCs w:val="24"/>
        </w:rPr>
      </w:pPr>
      <w:r w:rsidRPr="001337C4">
        <w:rPr>
          <w:rFonts w:ascii="Times" w:hAnsi="Times" w:cs="Times New Roman"/>
          <w:sz w:val="24"/>
          <w:szCs w:val="24"/>
        </w:rPr>
        <w:t>Резолюция 68/268 также содержит рекомендацию договорным органам установить лимиты на количество задаваемых ими вопросов, однако, как отмечают некоторые государства, на фоне жесткого контроля за государствами на предмет недопущения превышения ими лимитов</w:t>
      </w:r>
      <w:r w:rsidR="004351B9" w:rsidRPr="001337C4">
        <w:rPr>
          <w:rFonts w:ascii="Times" w:hAnsi="Times" w:cs="Times New Roman"/>
          <w:sz w:val="24"/>
          <w:szCs w:val="24"/>
        </w:rPr>
        <w:t xml:space="preserve"> </w:t>
      </w:r>
      <w:r w:rsidRPr="001337C4">
        <w:rPr>
          <w:rFonts w:ascii="Times" w:hAnsi="Times" w:cs="Times New Roman"/>
          <w:sz w:val="24"/>
          <w:szCs w:val="24"/>
        </w:rPr>
        <w:t>докладов, перечень вопросов экспертов договорных органов и степень их детализации остаются практически неограниченными</w:t>
      </w:r>
      <w:r w:rsidRPr="001337C4">
        <w:rPr>
          <w:rStyle w:val="a5"/>
          <w:rFonts w:ascii="Times" w:hAnsi="Times" w:cs="Times New Roman"/>
          <w:sz w:val="24"/>
          <w:szCs w:val="24"/>
        </w:rPr>
        <w:footnoteReference w:id="20"/>
      </w:r>
      <w:r w:rsidRPr="001337C4">
        <w:rPr>
          <w:rFonts w:ascii="Times" w:hAnsi="Times" w:cs="Times New Roman"/>
          <w:sz w:val="24"/>
          <w:szCs w:val="24"/>
        </w:rPr>
        <w:t xml:space="preserve">. </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Кроме того, учитывая, что ГА ООН рекомендовала также применять ограничения по количеству слов и к соответствующим заинтересованным сторонам, нужно обратить внимание на то, что объем информации, направляемой в договорные органы неправительственными организациями («альтернативные доклады»), не лимитируется.</w:t>
      </w:r>
    </w:p>
    <w:p w:rsidR="006F1333" w:rsidRPr="001337C4" w:rsidRDefault="00B07D3D"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В </w:t>
      </w:r>
      <w:r w:rsidR="006F1333" w:rsidRPr="001337C4">
        <w:rPr>
          <w:rFonts w:ascii="Times" w:hAnsi="Times" w:cs="Times New Roman"/>
          <w:sz w:val="24"/>
          <w:szCs w:val="24"/>
        </w:rPr>
        <w:t>работе договорных органов была также осуществлена мера по уменьшению вдвое количества официальных рабочих языков</w:t>
      </w:r>
      <w:r w:rsidR="00953649" w:rsidRPr="001337C4">
        <w:rPr>
          <w:rStyle w:val="a5"/>
          <w:rFonts w:ascii="Times" w:hAnsi="Times" w:cs="Times New Roman"/>
          <w:sz w:val="24"/>
          <w:szCs w:val="24"/>
        </w:rPr>
        <w:footnoteReference w:id="21"/>
      </w:r>
      <w:r w:rsidR="00953649">
        <w:rPr>
          <w:rFonts w:ascii="Times" w:hAnsi="Times" w:cs="Times New Roman"/>
          <w:sz w:val="24"/>
          <w:szCs w:val="24"/>
        </w:rPr>
        <w:t xml:space="preserve">. </w:t>
      </w:r>
      <w:r w:rsidR="006F1333" w:rsidRPr="001337C4">
        <w:rPr>
          <w:rFonts w:ascii="Times" w:hAnsi="Times" w:cs="Times New Roman"/>
          <w:sz w:val="24"/>
          <w:szCs w:val="24"/>
        </w:rPr>
        <w:t xml:space="preserve">Ранее рабочими языками были шесть официальных языков ООН, что предполагало обеспечение перевода заседаний договорных органов и письменной документации на все данные языки. После введения меры по сокращению языков </w:t>
      </w:r>
      <w:r w:rsidRPr="001337C4">
        <w:rPr>
          <w:rFonts w:ascii="Times" w:hAnsi="Times" w:cs="Times New Roman"/>
          <w:sz w:val="24"/>
          <w:szCs w:val="24"/>
        </w:rPr>
        <w:t xml:space="preserve">доклады государств-участников, перечни вопросов, направляемых до представления докладов, и ответы на них, сессионные и </w:t>
      </w:r>
      <w:proofErr w:type="spellStart"/>
      <w:r w:rsidRPr="001337C4">
        <w:rPr>
          <w:rFonts w:ascii="Times" w:hAnsi="Times" w:cs="Times New Roman"/>
          <w:sz w:val="24"/>
          <w:szCs w:val="24"/>
        </w:rPr>
        <w:t>послесессионные</w:t>
      </w:r>
      <w:proofErr w:type="spellEnd"/>
      <w:r w:rsidRPr="001337C4">
        <w:rPr>
          <w:rFonts w:ascii="Times" w:hAnsi="Times" w:cs="Times New Roman"/>
          <w:sz w:val="24"/>
          <w:szCs w:val="24"/>
        </w:rPr>
        <w:t xml:space="preserve"> доклады о последующих действиях, промежуточные решения или решения о приемлемости сообщений, материалы расследований, ранние предупреждения и предварительные повестки дня издаются только на трех языках, вместо шести. </w:t>
      </w:r>
      <w:r w:rsidR="006F1333" w:rsidRPr="001337C4">
        <w:rPr>
          <w:rFonts w:ascii="Times" w:hAnsi="Times" w:cs="Times New Roman"/>
          <w:sz w:val="24"/>
          <w:szCs w:val="24"/>
        </w:rPr>
        <w:t xml:space="preserve">Кроме того, заседания договорных органов также обеспечиваются только на трех рабочих языках. При этом ГА ООН указала на возможность использования четвертого </w:t>
      </w:r>
      <w:r w:rsidRPr="001337C4">
        <w:rPr>
          <w:rFonts w:ascii="Times" w:hAnsi="Times" w:cs="Times New Roman"/>
          <w:sz w:val="24"/>
          <w:szCs w:val="24"/>
        </w:rPr>
        <w:t>языка в исключительных случаях.</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Как представляется, </w:t>
      </w:r>
      <w:r w:rsidR="00B07D3D" w:rsidRPr="001337C4">
        <w:rPr>
          <w:rFonts w:ascii="Times" w:hAnsi="Times" w:cs="Times New Roman"/>
          <w:sz w:val="24"/>
          <w:szCs w:val="24"/>
        </w:rPr>
        <w:t>с</w:t>
      </w:r>
      <w:r w:rsidRPr="001337C4">
        <w:rPr>
          <w:rFonts w:ascii="Times" w:hAnsi="Times" w:cs="Times New Roman"/>
          <w:sz w:val="24"/>
          <w:szCs w:val="24"/>
        </w:rPr>
        <w:t>окращение рабочих языков, прямо противоречащее принципу многоязычия ООН и равенства всех официальных языков ООН</w:t>
      </w:r>
      <w:r w:rsidR="00E9685B" w:rsidRPr="001337C4">
        <w:rPr>
          <w:rStyle w:val="a5"/>
          <w:rFonts w:ascii="Times" w:hAnsi="Times" w:cs="Times New Roman"/>
          <w:sz w:val="24"/>
          <w:szCs w:val="24"/>
        </w:rPr>
        <w:footnoteReference w:id="22"/>
      </w:r>
      <w:r w:rsidRPr="001337C4">
        <w:rPr>
          <w:rFonts w:ascii="Times" w:hAnsi="Times" w:cs="Times New Roman"/>
          <w:sz w:val="24"/>
          <w:szCs w:val="24"/>
        </w:rPr>
        <w:t>, вряд ли будет способствовать повышению уровня выполнения государствами своих обязательств, поскольку, наоборот, увеличит бремя отчетности для государст</w:t>
      </w:r>
      <w:r w:rsidR="00B07D3D" w:rsidRPr="001337C4">
        <w:rPr>
          <w:rFonts w:ascii="Times" w:hAnsi="Times" w:cs="Times New Roman"/>
          <w:sz w:val="24"/>
          <w:szCs w:val="24"/>
        </w:rPr>
        <w:t xml:space="preserve">в в силу необходимости перевода </w:t>
      </w:r>
      <w:r w:rsidRPr="001337C4">
        <w:rPr>
          <w:rFonts w:ascii="Times" w:hAnsi="Times" w:cs="Times New Roman"/>
          <w:sz w:val="24"/>
          <w:szCs w:val="24"/>
        </w:rPr>
        <w:t xml:space="preserve">документации, поставит под вопрос эффективность конструктивного диалога и будет неоправданной с точки зрения широкого распространения знаний о деятельности </w:t>
      </w:r>
      <w:r w:rsidR="00B07D3D" w:rsidRPr="001337C4">
        <w:rPr>
          <w:rFonts w:ascii="Times" w:hAnsi="Times" w:cs="Times New Roman"/>
          <w:sz w:val="24"/>
          <w:szCs w:val="24"/>
        </w:rPr>
        <w:t>комитетов</w:t>
      </w:r>
      <w:r w:rsidRPr="001337C4">
        <w:rPr>
          <w:rFonts w:ascii="Times" w:hAnsi="Times" w:cs="Times New Roman"/>
          <w:sz w:val="24"/>
          <w:szCs w:val="24"/>
        </w:rPr>
        <w:t>.</w:t>
      </w:r>
      <w:r w:rsidR="0083424E" w:rsidRPr="001337C4">
        <w:rPr>
          <w:rFonts w:ascii="Times" w:hAnsi="Times" w:cs="Times New Roman"/>
          <w:sz w:val="24"/>
          <w:szCs w:val="24"/>
        </w:rPr>
        <w:t xml:space="preserve"> </w:t>
      </w:r>
      <w:r w:rsidRPr="001337C4">
        <w:rPr>
          <w:rFonts w:ascii="Times" w:hAnsi="Times" w:cs="Times New Roman"/>
          <w:sz w:val="24"/>
          <w:szCs w:val="24"/>
        </w:rPr>
        <w:t>Более того, сокращение рабочих языков негативно сказывается на авторитетности и уровне поддержки договорных органов со стороны ее основных участников – государств, а также гражданского общества и самих носителей прав.</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lastRenderedPageBreak/>
        <w:t>Практически вся резолюция 68/268 пронизана идеей о необходимости согласования деятельности комитетов на основе методов их работы. ГА ООН предложила договорным органам внедрить в свою работу и предложить для рассмотрения государствам-участникам упрощенную процедуру представления докладов, принять согласованную методику конструктивного диалога с государствами-участниками, а также организовать скоординированный консультативный процесс подготовки заключительных замечаний и замечаний общего порядка.</w:t>
      </w:r>
      <w:r w:rsidR="00953649">
        <w:rPr>
          <w:rFonts w:ascii="Times" w:hAnsi="Times" w:cs="Times New Roman"/>
          <w:sz w:val="24"/>
          <w:szCs w:val="24"/>
        </w:rPr>
        <w:t xml:space="preserve"> Учитывая рекомендацию ГА ООН договорным органам касательно </w:t>
      </w:r>
      <w:r w:rsidR="00953649" w:rsidRPr="001337C4">
        <w:rPr>
          <w:rFonts w:ascii="Times" w:hAnsi="Times" w:cs="Times New Roman"/>
          <w:sz w:val="24"/>
          <w:szCs w:val="24"/>
        </w:rPr>
        <w:t>усил</w:t>
      </w:r>
      <w:r w:rsidR="00953649">
        <w:rPr>
          <w:rFonts w:ascii="Times" w:hAnsi="Times" w:cs="Times New Roman"/>
          <w:sz w:val="24"/>
          <w:szCs w:val="24"/>
        </w:rPr>
        <w:t xml:space="preserve">ения </w:t>
      </w:r>
      <w:r w:rsidR="00953649" w:rsidRPr="001337C4">
        <w:rPr>
          <w:rFonts w:ascii="Times" w:hAnsi="Times" w:cs="Times New Roman"/>
          <w:sz w:val="24"/>
          <w:szCs w:val="24"/>
        </w:rPr>
        <w:t>рол</w:t>
      </w:r>
      <w:r w:rsidR="00953649">
        <w:rPr>
          <w:rFonts w:ascii="Times" w:hAnsi="Times" w:cs="Times New Roman"/>
          <w:sz w:val="24"/>
          <w:szCs w:val="24"/>
        </w:rPr>
        <w:t xml:space="preserve">и </w:t>
      </w:r>
      <w:r w:rsidR="00953649" w:rsidRPr="001337C4">
        <w:rPr>
          <w:rFonts w:ascii="Times" w:hAnsi="Times" w:cs="Times New Roman"/>
          <w:sz w:val="24"/>
          <w:szCs w:val="24"/>
        </w:rPr>
        <w:t>своих председателей в формулировании заключений, касающихся методов работы и процедурных вопросов</w:t>
      </w:r>
      <w:r w:rsidR="00953649" w:rsidRPr="001337C4">
        <w:rPr>
          <w:rStyle w:val="a5"/>
          <w:rFonts w:ascii="Times" w:hAnsi="Times" w:cs="Times New Roman"/>
          <w:sz w:val="24"/>
          <w:szCs w:val="24"/>
        </w:rPr>
        <w:footnoteReference w:id="23"/>
      </w:r>
      <w:r w:rsidR="00953649">
        <w:rPr>
          <w:rFonts w:ascii="Times" w:hAnsi="Times" w:cs="Times New Roman"/>
          <w:sz w:val="24"/>
          <w:szCs w:val="24"/>
        </w:rPr>
        <w:t>, п</w:t>
      </w:r>
      <w:r w:rsidR="00953649" w:rsidRPr="001337C4">
        <w:rPr>
          <w:rFonts w:ascii="Times" w:hAnsi="Times" w:cs="Times New Roman"/>
          <w:sz w:val="24"/>
          <w:szCs w:val="24"/>
        </w:rPr>
        <w:t xml:space="preserve">о сути, вопросы согласования методов работы </w:t>
      </w:r>
      <w:r w:rsidR="00953649">
        <w:rPr>
          <w:rFonts w:ascii="Times" w:hAnsi="Times" w:cs="Times New Roman"/>
          <w:sz w:val="24"/>
          <w:szCs w:val="24"/>
        </w:rPr>
        <w:t xml:space="preserve">комитетов </w:t>
      </w:r>
      <w:r w:rsidR="00953649" w:rsidRPr="001337C4">
        <w:rPr>
          <w:rFonts w:ascii="Times" w:hAnsi="Times" w:cs="Times New Roman"/>
          <w:sz w:val="24"/>
          <w:szCs w:val="24"/>
        </w:rPr>
        <w:t xml:space="preserve">рассматриваются в рамках </w:t>
      </w:r>
      <w:r w:rsidR="00953649">
        <w:rPr>
          <w:rFonts w:ascii="Times" w:hAnsi="Times" w:cs="Times New Roman"/>
          <w:sz w:val="24"/>
          <w:szCs w:val="24"/>
        </w:rPr>
        <w:t xml:space="preserve">ежегодных </w:t>
      </w:r>
      <w:r w:rsidR="00953649" w:rsidRPr="001337C4">
        <w:rPr>
          <w:rFonts w:ascii="Times" w:hAnsi="Times" w:cs="Times New Roman"/>
          <w:sz w:val="24"/>
          <w:szCs w:val="24"/>
        </w:rPr>
        <w:t xml:space="preserve">совещаний </w:t>
      </w:r>
      <w:r w:rsidR="00953649">
        <w:rPr>
          <w:rFonts w:ascii="Times" w:hAnsi="Times" w:cs="Times New Roman"/>
          <w:sz w:val="24"/>
          <w:szCs w:val="24"/>
        </w:rPr>
        <w:t xml:space="preserve">их </w:t>
      </w:r>
      <w:r w:rsidR="00953649" w:rsidRPr="001337C4">
        <w:rPr>
          <w:rFonts w:ascii="Times" w:hAnsi="Times" w:cs="Times New Roman"/>
          <w:sz w:val="24"/>
          <w:szCs w:val="24"/>
        </w:rPr>
        <w:t>председателей</w:t>
      </w:r>
      <w:r w:rsidR="00953649" w:rsidRPr="00953649">
        <w:rPr>
          <w:rFonts w:ascii="Times" w:hAnsi="Times" w:cs="Times New Roman"/>
          <w:sz w:val="24"/>
          <w:szCs w:val="24"/>
        </w:rPr>
        <w:t xml:space="preserve"> </w:t>
      </w:r>
      <w:r w:rsidR="00953649" w:rsidRPr="001337C4">
        <w:rPr>
          <w:rFonts w:ascii="Times" w:hAnsi="Times" w:cs="Times New Roman"/>
          <w:sz w:val="24"/>
          <w:szCs w:val="24"/>
        </w:rPr>
        <w:t>начиная с 2014 г.</w:t>
      </w:r>
      <w:r w:rsidR="00953649">
        <w:rPr>
          <w:rFonts w:ascii="Times" w:hAnsi="Times" w:cs="Times New Roman"/>
          <w:sz w:val="24"/>
          <w:szCs w:val="24"/>
        </w:rPr>
        <w:t xml:space="preserve"> Так, председатели разработали и </w:t>
      </w:r>
      <w:r w:rsidR="00953649" w:rsidRPr="001337C4">
        <w:rPr>
          <w:rFonts w:ascii="Times" w:hAnsi="Times" w:cs="Times New Roman"/>
          <w:sz w:val="24"/>
          <w:szCs w:val="24"/>
        </w:rPr>
        <w:t>рекомендова</w:t>
      </w:r>
      <w:r w:rsidR="00953649">
        <w:rPr>
          <w:rFonts w:ascii="Times" w:hAnsi="Times" w:cs="Times New Roman"/>
          <w:sz w:val="24"/>
          <w:szCs w:val="24"/>
        </w:rPr>
        <w:t xml:space="preserve">ли </w:t>
      </w:r>
      <w:r w:rsidR="00953649" w:rsidRPr="001337C4">
        <w:rPr>
          <w:rFonts w:ascii="Times" w:hAnsi="Times" w:cs="Times New Roman"/>
          <w:sz w:val="24"/>
          <w:szCs w:val="24"/>
        </w:rPr>
        <w:t xml:space="preserve">для внедрения в практику </w:t>
      </w:r>
      <w:r w:rsidR="00953649">
        <w:rPr>
          <w:rFonts w:ascii="Times" w:hAnsi="Times" w:cs="Times New Roman"/>
          <w:sz w:val="24"/>
          <w:szCs w:val="24"/>
        </w:rPr>
        <w:t>всем комитетам</w:t>
      </w:r>
      <w:r w:rsidR="00953649" w:rsidRPr="00953649">
        <w:rPr>
          <w:rFonts w:ascii="Times" w:hAnsi="Times" w:cs="Times New Roman"/>
          <w:sz w:val="24"/>
          <w:szCs w:val="24"/>
        </w:rPr>
        <w:t xml:space="preserve"> </w:t>
      </w:r>
      <w:r w:rsidR="00953649">
        <w:rPr>
          <w:rFonts w:ascii="Times" w:hAnsi="Times" w:cs="Times New Roman"/>
          <w:sz w:val="24"/>
          <w:szCs w:val="24"/>
        </w:rPr>
        <w:t>в</w:t>
      </w:r>
      <w:r w:rsidR="00953649" w:rsidRPr="001337C4">
        <w:rPr>
          <w:rFonts w:ascii="Times" w:hAnsi="Times" w:cs="Times New Roman"/>
          <w:sz w:val="24"/>
          <w:szCs w:val="24"/>
        </w:rPr>
        <w:t>ышеназванные предложения в виде согласованных методик (рамочных основ)</w:t>
      </w:r>
      <w:r w:rsidR="00953649">
        <w:rPr>
          <w:rFonts w:ascii="Times" w:hAnsi="Times" w:cs="Times New Roman"/>
          <w:sz w:val="24"/>
          <w:szCs w:val="24"/>
        </w:rPr>
        <w:t>. Н</w:t>
      </w:r>
      <w:r w:rsidRPr="001337C4">
        <w:rPr>
          <w:rFonts w:ascii="Times" w:hAnsi="Times" w:cs="Times New Roman"/>
          <w:sz w:val="24"/>
          <w:szCs w:val="24"/>
        </w:rPr>
        <w:t>а данном этапе в договорных органах идет процесс рассмотрения указанных предложений и внедрения их в свою работу.</w:t>
      </w:r>
    </w:p>
    <w:p w:rsidR="0083424E" w:rsidRPr="001337C4" w:rsidRDefault="006F1333" w:rsidP="001337C4">
      <w:pPr>
        <w:autoSpaceDE w:val="0"/>
        <w:autoSpaceDN w:val="0"/>
        <w:adjustRightInd w:val="0"/>
        <w:spacing w:after="0" w:line="276" w:lineRule="auto"/>
        <w:ind w:firstLine="567"/>
        <w:jc w:val="both"/>
        <w:rPr>
          <w:rFonts w:ascii="Times" w:hAnsi="Times" w:cs="Times New Roman"/>
          <w:sz w:val="24"/>
          <w:szCs w:val="24"/>
          <w:shd w:val="clear" w:color="auto" w:fill="FFFFFF"/>
        </w:rPr>
      </w:pPr>
      <w:r w:rsidRPr="001337C4">
        <w:rPr>
          <w:rFonts w:ascii="Times" w:hAnsi="Times" w:cs="Times New Roman"/>
          <w:sz w:val="24"/>
          <w:szCs w:val="24"/>
          <w:shd w:val="clear" w:color="auto" w:fill="FFFFFF"/>
        </w:rPr>
        <w:t xml:space="preserve">Однако существующий формат работы </w:t>
      </w:r>
      <w:r w:rsidRPr="001337C4">
        <w:rPr>
          <w:rFonts w:ascii="Times" w:hAnsi="Times" w:cs="Times New Roman"/>
          <w:sz w:val="24"/>
          <w:szCs w:val="24"/>
        </w:rPr>
        <w:t xml:space="preserve">совещаний председателей </w:t>
      </w:r>
      <w:r w:rsidRPr="001337C4">
        <w:rPr>
          <w:rFonts w:ascii="Times" w:hAnsi="Times" w:cs="Times New Roman"/>
          <w:sz w:val="24"/>
          <w:szCs w:val="24"/>
          <w:shd w:val="clear" w:color="auto" w:fill="FFFFFF"/>
        </w:rPr>
        <w:t>имеет ряд недостатков в части неполного учета мнений комитетов по ключевым направлениям их деятельности. Документы</w:t>
      </w:r>
      <w:r w:rsidR="00953649">
        <w:rPr>
          <w:rFonts w:ascii="Times" w:hAnsi="Times" w:cs="Times New Roman"/>
          <w:sz w:val="24"/>
          <w:szCs w:val="24"/>
          <w:shd w:val="clear" w:color="auto" w:fill="FFFFFF"/>
        </w:rPr>
        <w:t xml:space="preserve"> </w:t>
      </w:r>
      <w:r w:rsidR="00B07D3D" w:rsidRPr="001337C4">
        <w:rPr>
          <w:rFonts w:ascii="Times" w:hAnsi="Times" w:cs="Times New Roman"/>
          <w:sz w:val="24"/>
          <w:szCs w:val="24"/>
          <w:shd w:val="clear" w:color="auto" w:fill="FFFFFF"/>
        </w:rPr>
        <w:t xml:space="preserve">в виде вышеуказанных согласованных методик </w:t>
      </w:r>
      <w:r w:rsidRPr="001337C4">
        <w:rPr>
          <w:rFonts w:ascii="Times" w:hAnsi="Times" w:cs="Times New Roman"/>
          <w:sz w:val="24"/>
          <w:szCs w:val="24"/>
          <w:shd w:val="clear" w:color="auto" w:fill="FFFFFF"/>
        </w:rPr>
        <w:t xml:space="preserve">разрабатываются </w:t>
      </w:r>
      <w:r w:rsidR="00B07D3D" w:rsidRPr="001337C4">
        <w:rPr>
          <w:rFonts w:ascii="Times" w:hAnsi="Times" w:cs="Times New Roman"/>
          <w:sz w:val="24"/>
          <w:szCs w:val="24"/>
          <w:shd w:val="clear" w:color="auto" w:fill="FFFFFF"/>
        </w:rPr>
        <w:t xml:space="preserve">предварительно УВКПЧ ООН и </w:t>
      </w:r>
      <w:r w:rsidRPr="001337C4">
        <w:rPr>
          <w:rFonts w:ascii="Times" w:hAnsi="Times" w:cs="Times New Roman"/>
          <w:sz w:val="24"/>
          <w:szCs w:val="24"/>
          <w:shd w:val="clear" w:color="auto" w:fill="FFFFFF"/>
        </w:rPr>
        <w:t xml:space="preserve">направляются комитетам </w:t>
      </w:r>
      <w:r w:rsidR="00B07D3D" w:rsidRPr="001337C4">
        <w:rPr>
          <w:rFonts w:ascii="Times" w:hAnsi="Times" w:cs="Times New Roman"/>
          <w:sz w:val="24"/>
          <w:szCs w:val="24"/>
          <w:shd w:val="clear" w:color="auto" w:fill="FFFFFF"/>
        </w:rPr>
        <w:t xml:space="preserve">для рассмотрения </w:t>
      </w:r>
      <w:r w:rsidRPr="001337C4">
        <w:rPr>
          <w:rFonts w:ascii="Times" w:hAnsi="Times" w:cs="Times New Roman"/>
          <w:sz w:val="24"/>
          <w:szCs w:val="24"/>
          <w:shd w:val="clear" w:color="auto" w:fill="FFFFFF"/>
        </w:rPr>
        <w:t xml:space="preserve">не всегда заблаговременно – до совещания председателей, </w:t>
      </w:r>
      <w:r w:rsidR="00B07D3D" w:rsidRPr="001337C4">
        <w:rPr>
          <w:rFonts w:ascii="Times" w:hAnsi="Times" w:cs="Times New Roman"/>
          <w:sz w:val="24"/>
          <w:szCs w:val="24"/>
          <w:shd w:val="clear" w:color="auto" w:fill="FFFFFF"/>
        </w:rPr>
        <w:t xml:space="preserve">а </w:t>
      </w:r>
      <w:r w:rsidRPr="001337C4">
        <w:rPr>
          <w:rFonts w:ascii="Times" w:hAnsi="Times" w:cs="Times New Roman"/>
          <w:sz w:val="24"/>
          <w:szCs w:val="24"/>
          <w:shd w:val="clear" w:color="auto" w:fill="FFFFFF"/>
        </w:rPr>
        <w:t xml:space="preserve">затем одобряются предателями и предлагаются комитетами к внедрению </w:t>
      </w:r>
      <w:r w:rsidRPr="001337C4">
        <w:rPr>
          <w:rFonts w:ascii="Times" w:hAnsi="Times" w:cs="Times New Roman"/>
          <w:i/>
          <w:sz w:val="24"/>
          <w:szCs w:val="24"/>
          <w:shd w:val="clear" w:color="auto" w:fill="FFFFFF"/>
          <w:lang w:val="en-US"/>
        </w:rPr>
        <w:t>post</w:t>
      </w:r>
      <w:r w:rsidRPr="001337C4">
        <w:rPr>
          <w:rFonts w:ascii="Times" w:hAnsi="Times" w:cs="Times New Roman"/>
          <w:i/>
          <w:sz w:val="24"/>
          <w:szCs w:val="24"/>
          <w:shd w:val="clear" w:color="auto" w:fill="FFFFFF"/>
        </w:rPr>
        <w:t xml:space="preserve"> </w:t>
      </w:r>
      <w:r w:rsidRPr="001337C4">
        <w:rPr>
          <w:rFonts w:ascii="Times" w:hAnsi="Times" w:cs="Times New Roman"/>
          <w:i/>
          <w:sz w:val="24"/>
          <w:szCs w:val="24"/>
          <w:shd w:val="clear" w:color="auto" w:fill="FFFFFF"/>
          <w:lang w:val="en-US"/>
        </w:rPr>
        <w:t>factum</w:t>
      </w:r>
      <w:r w:rsidRPr="001337C4">
        <w:rPr>
          <w:rFonts w:ascii="Times" w:hAnsi="Times" w:cs="Times New Roman"/>
          <w:sz w:val="24"/>
          <w:szCs w:val="24"/>
          <w:shd w:val="clear" w:color="auto" w:fill="FFFFFF"/>
        </w:rPr>
        <w:t>.</w:t>
      </w:r>
    </w:p>
    <w:p w:rsidR="0083424E" w:rsidRPr="001337C4" w:rsidRDefault="0083424E" w:rsidP="001337C4">
      <w:pPr>
        <w:autoSpaceDE w:val="0"/>
        <w:autoSpaceDN w:val="0"/>
        <w:adjustRightInd w:val="0"/>
        <w:spacing w:after="0" w:line="276" w:lineRule="auto"/>
        <w:ind w:firstLine="567"/>
        <w:jc w:val="both"/>
        <w:rPr>
          <w:rFonts w:ascii="Times" w:hAnsi="Times"/>
          <w:sz w:val="24"/>
          <w:szCs w:val="24"/>
        </w:rPr>
      </w:pPr>
      <w:r w:rsidRPr="001337C4">
        <w:rPr>
          <w:rFonts w:ascii="Times" w:hAnsi="Times"/>
          <w:sz w:val="24"/>
          <w:szCs w:val="24"/>
        </w:rPr>
        <w:t>Данное соображение подтверждается мнением Генерального секретаря</w:t>
      </w:r>
      <w:r w:rsidR="00421C47" w:rsidRPr="001337C4">
        <w:rPr>
          <w:rFonts w:ascii="Times" w:hAnsi="Times"/>
          <w:sz w:val="24"/>
          <w:szCs w:val="24"/>
        </w:rPr>
        <w:t xml:space="preserve">, который </w:t>
      </w:r>
      <w:r w:rsidRPr="001337C4">
        <w:rPr>
          <w:rFonts w:ascii="Times" w:hAnsi="Times"/>
          <w:sz w:val="24"/>
          <w:szCs w:val="24"/>
        </w:rPr>
        <w:t>в своем докладе 2018 г. указал на отсутствие общей позиции среди членского состава договорных органов по вопросу о роли и полномочиях их председателей, которые</w:t>
      </w:r>
      <w:r w:rsidR="00DA4854" w:rsidRPr="001337C4">
        <w:rPr>
          <w:rFonts w:ascii="Times" w:hAnsi="Times"/>
          <w:sz w:val="24"/>
          <w:szCs w:val="24"/>
        </w:rPr>
        <w:t xml:space="preserve">, напомним, </w:t>
      </w:r>
      <w:r w:rsidRPr="001337C4">
        <w:rPr>
          <w:rFonts w:ascii="Times" w:hAnsi="Times"/>
          <w:sz w:val="24"/>
          <w:szCs w:val="24"/>
        </w:rPr>
        <w:t xml:space="preserve">не являются представителями комитетов и могут лишь озвучивать единую позицию их комитета на такого рода совещаниях. Кроме того, </w:t>
      </w:r>
      <w:r w:rsidR="00421C47" w:rsidRPr="001337C4">
        <w:rPr>
          <w:rFonts w:ascii="Times" w:hAnsi="Times"/>
          <w:sz w:val="24"/>
          <w:szCs w:val="24"/>
        </w:rPr>
        <w:t xml:space="preserve">в докладе отмечается проблема </w:t>
      </w:r>
      <w:r w:rsidRPr="001337C4">
        <w:rPr>
          <w:rFonts w:ascii="Times" w:hAnsi="Times"/>
          <w:sz w:val="24"/>
          <w:szCs w:val="24"/>
        </w:rPr>
        <w:t>постоянн</w:t>
      </w:r>
      <w:r w:rsidR="00421C47" w:rsidRPr="001337C4">
        <w:rPr>
          <w:rFonts w:ascii="Times" w:hAnsi="Times"/>
          <w:sz w:val="24"/>
          <w:szCs w:val="24"/>
        </w:rPr>
        <w:t>ой</w:t>
      </w:r>
      <w:r w:rsidRPr="001337C4">
        <w:rPr>
          <w:rFonts w:ascii="Times" w:hAnsi="Times"/>
          <w:sz w:val="24"/>
          <w:szCs w:val="24"/>
        </w:rPr>
        <w:t xml:space="preserve"> ротаци</w:t>
      </w:r>
      <w:r w:rsidR="00421C47" w:rsidRPr="001337C4">
        <w:rPr>
          <w:rFonts w:ascii="Times" w:hAnsi="Times"/>
          <w:sz w:val="24"/>
          <w:szCs w:val="24"/>
        </w:rPr>
        <w:t xml:space="preserve">и </w:t>
      </w:r>
      <w:r w:rsidRPr="001337C4">
        <w:rPr>
          <w:rFonts w:ascii="Times" w:hAnsi="Times"/>
          <w:sz w:val="24"/>
          <w:szCs w:val="24"/>
        </w:rPr>
        <w:t>председателей договорных органов, затрудняющая процесс достижения и поддержания консенсуса</w:t>
      </w:r>
      <w:r w:rsidRPr="001337C4">
        <w:rPr>
          <w:rStyle w:val="a5"/>
          <w:rFonts w:ascii="Times" w:hAnsi="Times"/>
          <w:sz w:val="24"/>
          <w:szCs w:val="24"/>
        </w:rPr>
        <w:footnoteReference w:id="24"/>
      </w:r>
      <w:r w:rsidRPr="001337C4">
        <w:rPr>
          <w:rFonts w:ascii="Times" w:hAnsi="Times"/>
          <w:sz w:val="24"/>
          <w:szCs w:val="24"/>
        </w:rPr>
        <w:t>.</w:t>
      </w:r>
    </w:p>
    <w:p w:rsidR="006F1333" w:rsidRPr="001337C4" w:rsidRDefault="00FB476B" w:rsidP="001337C4">
      <w:pPr>
        <w:autoSpaceDE w:val="0"/>
        <w:autoSpaceDN w:val="0"/>
        <w:adjustRightInd w:val="0"/>
        <w:spacing w:after="0" w:line="276" w:lineRule="auto"/>
        <w:ind w:firstLine="567"/>
        <w:jc w:val="both"/>
        <w:rPr>
          <w:rFonts w:ascii="Times" w:hAnsi="Times" w:cs="Times New Roman"/>
          <w:sz w:val="24"/>
          <w:szCs w:val="24"/>
          <w:shd w:val="clear" w:color="auto" w:fill="FFFFFF"/>
        </w:rPr>
      </w:pPr>
      <w:r>
        <w:rPr>
          <w:rFonts w:ascii="Times" w:hAnsi="Times" w:cs="Times New Roman"/>
          <w:sz w:val="24"/>
          <w:szCs w:val="24"/>
          <w:shd w:val="clear" w:color="auto" w:fill="FFFFFF"/>
        </w:rPr>
        <w:t xml:space="preserve">При этом </w:t>
      </w:r>
      <w:r w:rsidR="006F1333" w:rsidRPr="001337C4">
        <w:rPr>
          <w:rFonts w:ascii="Times" w:hAnsi="Times" w:cs="Times New Roman"/>
          <w:sz w:val="24"/>
          <w:szCs w:val="24"/>
          <w:shd w:val="clear" w:color="auto" w:fill="FFFFFF"/>
        </w:rPr>
        <w:t xml:space="preserve">председатели рассматривают не только процедурные вопросы, как предусмотрено резолюцией 68/268, но и вопросы существа, что выходит за рамки положений резолюции. Так, </w:t>
      </w:r>
      <w:r w:rsidR="00421C47" w:rsidRPr="001337C4">
        <w:rPr>
          <w:rFonts w:ascii="Times" w:hAnsi="Times" w:cs="Times New Roman"/>
          <w:sz w:val="24"/>
          <w:szCs w:val="24"/>
          <w:shd w:val="clear" w:color="auto" w:fill="FFFFFF"/>
        </w:rPr>
        <w:t xml:space="preserve">например, </w:t>
      </w:r>
      <w:r w:rsidR="006F1333" w:rsidRPr="001337C4">
        <w:rPr>
          <w:rFonts w:ascii="Times" w:hAnsi="Times" w:cs="Times New Roman"/>
          <w:sz w:val="24"/>
          <w:szCs w:val="24"/>
          <w:shd w:val="clear" w:color="auto" w:fill="FFFFFF"/>
        </w:rPr>
        <w:t>председатели разработали руководящие принципы по борьбе с запугиванием и репрессалиями в отношении тех, кто сотрудничает со структурами ООН (</w:t>
      </w:r>
      <w:r w:rsidR="00DA4854" w:rsidRPr="001337C4">
        <w:rPr>
          <w:rFonts w:ascii="Times" w:hAnsi="Times" w:cs="Times New Roman"/>
          <w:sz w:val="24"/>
          <w:szCs w:val="24"/>
          <w:shd w:val="clear" w:color="auto" w:fill="FFFFFF"/>
        </w:rPr>
        <w:t xml:space="preserve">т.н. </w:t>
      </w:r>
      <w:r w:rsidR="006F1333" w:rsidRPr="001337C4">
        <w:rPr>
          <w:rFonts w:ascii="Times" w:hAnsi="Times" w:cs="Times New Roman"/>
          <w:sz w:val="24"/>
          <w:szCs w:val="24"/>
          <w:shd w:val="clear" w:color="auto" w:fill="FFFFFF"/>
        </w:rPr>
        <w:t>«Руководящие принципы Сан-Хосе»</w:t>
      </w:r>
      <w:r w:rsidR="00421C47" w:rsidRPr="001337C4">
        <w:rPr>
          <w:rStyle w:val="a5"/>
          <w:rFonts w:ascii="Times" w:hAnsi="Times" w:cs="Times New Roman"/>
          <w:sz w:val="24"/>
          <w:szCs w:val="24"/>
          <w:shd w:val="clear" w:color="auto" w:fill="FFFFFF"/>
        </w:rPr>
        <w:footnoteReference w:id="25"/>
      </w:r>
      <w:r w:rsidR="006F1333" w:rsidRPr="001337C4">
        <w:rPr>
          <w:rFonts w:ascii="Times" w:hAnsi="Times" w:cs="Times New Roman"/>
          <w:sz w:val="24"/>
          <w:szCs w:val="24"/>
          <w:shd w:val="clear" w:color="auto" w:fill="FFFFFF"/>
        </w:rPr>
        <w:t>). Данный документ был принят председателями договорных органов вне конкретных задач, поставленных в резолюции, без какого-либо</w:t>
      </w:r>
      <w:r w:rsidR="00421C47" w:rsidRPr="001337C4">
        <w:rPr>
          <w:rFonts w:ascii="Times" w:hAnsi="Times" w:cs="Times New Roman"/>
          <w:sz w:val="24"/>
          <w:szCs w:val="24"/>
          <w:shd w:val="clear" w:color="auto" w:fill="FFFFFF"/>
        </w:rPr>
        <w:t xml:space="preserve"> </w:t>
      </w:r>
      <w:r w:rsidR="006F1333" w:rsidRPr="001337C4">
        <w:rPr>
          <w:rFonts w:ascii="Times" w:hAnsi="Times" w:cs="Times New Roman"/>
          <w:sz w:val="24"/>
          <w:szCs w:val="24"/>
          <w:shd w:val="clear" w:color="auto" w:fill="FFFFFF"/>
        </w:rPr>
        <w:t>предварительного обсуждения как в рамках договорных органов, так и с государствами-членами ООН.</w:t>
      </w:r>
    </w:p>
    <w:p w:rsidR="00421C47"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Резолюция 68/268 содержит целый комплекс мер, ориентированных прямо или косвенно на укрепление возможностей государств-участников в части выполнения их договорных обязательств по представлению докладов</w:t>
      </w:r>
      <w:r w:rsidR="00421C47" w:rsidRPr="001337C4">
        <w:rPr>
          <w:rFonts w:ascii="Times" w:hAnsi="Times" w:cs="Times New Roman"/>
          <w:sz w:val="24"/>
          <w:szCs w:val="24"/>
        </w:rPr>
        <w:t>.</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В первую очередь, выделяются рекомендации ГА ООН в области наращивания потенциала и технической помощи.</w:t>
      </w:r>
      <w:r w:rsidR="00421C47" w:rsidRPr="001337C4">
        <w:rPr>
          <w:rFonts w:ascii="Times" w:hAnsi="Times" w:cs="Times New Roman"/>
          <w:sz w:val="24"/>
          <w:szCs w:val="24"/>
        </w:rPr>
        <w:t xml:space="preserve"> В</w:t>
      </w:r>
      <w:r w:rsidRPr="001337C4">
        <w:rPr>
          <w:rFonts w:ascii="Times" w:hAnsi="Times" w:cs="Times New Roman"/>
          <w:sz w:val="24"/>
          <w:szCs w:val="24"/>
        </w:rPr>
        <w:t xml:space="preserve">о исполнение данных рекомендаций УВКПЧ ООН была разработана и реализована программа укрепления потенциала в области </w:t>
      </w:r>
      <w:r w:rsidRPr="001337C4">
        <w:rPr>
          <w:rFonts w:ascii="Times" w:hAnsi="Times" w:cs="Times New Roman"/>
          <w:sz w:val="24"/>
          <w:szCs w:val="24"/>
        </w:rPr>
        <w:lastRenderedPageBreak/>
        <w:t>сотрудничества с договорными органами, которая получила положительные отклики со стороны государств</w:t>
      </w:r>
      <w:r w:rsidRPr="001337C4">
        <w:rPr>
          <w:rStyle w:val="a5"/>
          <w:rFonts w:ascii="Times" w:hAnsi="Times" w:cs="Times New Roman"/>
          <w:sz w:val="24"/>
          <w:szCs w:val="24"/>
        </w:rPr>
        <w:footnoteReference w:id="26"/>
      </w:r>
      <w:r w:rsidRPr="001337C4">
        <w:rPr>
          <w:rFonts w:ascii="Times" w:hAnsi="Times" w:cs="Times New Roman"/>
          <w:sz w:val="24"/>
          <w:szCs w:val="24"/>
        </w:rPr>
        <w:t xml:space="preserve">. Примечательно, что в рамках данной программы было разработано обучающее руководство </w:t>
      </w:r>
      <w:r w:rsidR="00DA4854" w:rsidRPr="001337C4">
        <w:rPr>
          <w:rFonts w:ascii="Times" w:hAnsi="Times" w:cs="Times New Roman"/>
          <w:sz w:val="24"/>
          <w:szCs w:val="24"/>
        </w:rPr>
        <w:t xml:space="preserve">для государств </w:t>
      </w:r>
      <w:r w:rsidRPr="001337C4">
        <w:rPr>
          <w:rFonts w:ascii="Times" w:hAnsi="Times" w:cs="Times New Roman"/>
          <w:sz w:val="24"/>
          <w:szCs w:val="24"/>
        </w:rPr>
        <w:t>по представлению докладов в договорные органы</w:t>
      </w:r>
      <w:r w:rsidRPr="001337C4">
        <w:rPr>
          <w:rStyle w:val="a5"/>
          <w:rFonts w:ascii="Times" w:hAnsi="Times" w:cs="Times New Roman"/>
          <w:sz w:val="24"/>
          <w:szCs w:val="24"/>
        </w:rPr>
        <w:footnoteReference w:id="27"/>
      </w:r>
      <w:r w:rsidRPr="001337C4">
        <w:rPr>
          <w:rFonts w:ascii="Times" w:hAnsi="Times" w:cs="Times New Roman"/>
          <w:sz w:val="24"/>
          <w:szCs w:val="24"/>
        </w:rPr>
        <w:t>.</w:t>
      </w:r>
      <w:r w:rsidR="00DA4854" w:rsidRPr="001337C4">
        <w:rPr>
          <w:rFonts w:ascii="Times" w:hAnsi="Times" w:cs="Times New Roman"/>
          <w:sz w:val="24"/>
          <w:szCs w:val="24"/>
        </w:rPr>
        <w:t xml:space="preserve"> </w:t>
      </w:r>
      <w:r w:rsidRPr="001337C4">
        <w:rPr>
          <w:rFonts w:ascii="Times" w:hAnsi="Times" w:cs="Times New Roman"/>
          <w:sz w:val="24"/>
          <w:szCs w:val="24"/>
        </w:rPr>
        <w:t>Особую роль играют предложения об обеспечении услугами видеоконференцсвязи в ходе конструктивного диалога в целях гарантирования более широкого участия государств, а также перевод кратких отчетов заседаний на официальный язык ООН, используемый заинтересованным государством-участником.</w:t>
      </w:r>
    </w:p>
    <w:p w:rsidR="006F1333" w:rsidRPr="001337C4" w:rsidRDefault="006F1333" w:rsidP="001337C4">
      <w:pPr>
        <w:autoSpaceDE w:val="0"/>
        <w:autoSpaceDN w:val="0"/>
        <w:adjustRightInd w:val="0"/>
        <w:spacing w:after="0" w:line="276" w:lineRule="auto"/>
        <w:ind w:firstLine="567"/>
        <w:jc w:val="both"/>
        <w:rPr>
          <w:rFonts w:ascii="Times" w:hAnsi="Times"/>
          <w:sz w:val="24"/>
          <w:szCs w:val="24"/>
        </w:rPr>
      </w:pPr>
      <w:r w:rsidRPr="001337C4">
        <w:rPr>
          <w:rFonts w:ascii="Times" w:hAnsi="Times" w:cs="Times New Roman"/>
          <w:sz w:val="24"/>
          <w:szCs w:val="24"/>
        </w:rPr>
        <w:t xml:space="preserve">На облегчение государствам-участникам доступа к процедурам комитетов и поощрение их конструктивного сотрудничества ориентированы </w:t>
      </w:r>
      <w:r w:rsidR="00421C47" w:rsidRPr="001337C4">
        <w:rPr>
          <w:rFonts w:ascii="Times" w:hAnsi="Times" w:cs="Times New Roman"/>
          <w:sz w:val="24"/>
          <w:szCs w:val="24"/>
        </w:rPr>
        <w:t xml:space="preserve">вышеуказанные </w:t>
      </w:r>
      <w:r w:rsidRPr="001337C4">
        <w:rPr>
          <w:rFonts w:ascii="Times" w:hAnsi="Times" w:cs="Times New Roman"/>
          <w:sz w:val="24"/>
          <w:szCs w:val="24"/>
        </w:rPr>
        <w:t xml:space="preserve">меры по </w:t>
      </w:r>
      <w:r w:rsidR="00DA4854" w:rsidRPr="001337C4">
        <w:rPr>
          <w:rFonts w:ascii="Times" w:hAnsi="Times" w:cs="Times New Roman"/>
          <w:sz w:val="24"/>
          <w:szCs w:val="24"/>
        </w:rPr>
        <w:t>согласованию</w:t>
      </w:r>
      <w:r w:rsidRPr="001337C4">
        <w:rPr>
          <w:rFonts w:ascii="Times" w:hAnsi="Times" w:cs="Times New Roman"/>
          <w:sz w:val="24"/>
          <w:szCs w:val="24"/>
        </w:rPr>
        <w:t xml:space="preserve"> методов работы договорных органов. Особое внимание стоит обратить на широкую поддержку практики введения упрощенной процедуры представления докладов со стороны договорных органов и государств-участников</w:t>
      </w:r>
      <w:r w:rsidRPr="001337C4">
        <w:rPr>
          <w:rStyle w:val="a5"/>
          <w:rFonts w:ascii="Times" w:hAnsi="Times" w:cs="Times New Roman"/>
          <w:sz w:val="24"/>
          <w:szCs w:val="24"/>
        </w:rPr>
        <w:footnoteReference w:id="28"/>
      </w:r>
      <w:r w:rsidRPr="001337C4">
        <w:rPr>
          <w:rFonts w:ascii="Times" w:hAnsi="Times" w:cs="Times New Roman"/>
          <w:sz w:val="24"/>
          <w:szCs w:val="24"/>
        </w:rPr>
        <w:t>.</w:t>
      </w:r>
      <w:r w:rsidR="00421C47" w:rsidRPr="001337C4">
        <w:rPr>
          <w:rFonts w:ascii="Times" w:hAnsi="Times" w:cs="Times New Roman"/>
          <w:sz w:val="24"/>
          <w:szCs w:val="24"/>
        </w:rPr>
        <w:t xml:space="preserve"> Вместе с тем ряд государств все же отдают предпочтение традиционной процедуре и особо выделяют «проблемный момент, связанный с тем, что упрощенная процедура представления докладов не предлагается всеми на одинаковых условиях»</w:t>
      </w:r>
      <w:r w:rsidR="00421C47" w:rsidRPr="001337C4">
        <w:rPr>
          <w:rStyle w:val="a5"/>
          <w:rFonts w:ascii="Times" w:hAnsi="Times" w:cs="Times New Roman"/>
          <w:sz w:val="24"/>
          <w:szCs w:val="24"/>
        </w:rPr>
        <w:footnoteReference w:id="29"/>
      </w:r>
      <w:r w:rsidR="00421C47" w:rsidRPr="001337C4">
        <w:rPr>
          <w:rFonts w:ascii="Times" w:hAnsi="Times" w:cs="Times New Roman"/>
          <w:sz w:val="24"/>
          <w:szCs w:val="24"/>
        </w:rPr>
        <w:t>.</w:t>
      </w:r>
    </w:p>
    <w:p w:rsidR="00421C47" w:rsidRPr="001337C4" w:rsidRDefault="00421C47"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В целях </w:t>
      </w:r>
      <w:r w:rsidR="006F1333" w:rsidRPr="001337C4">
        <w:rPr>
          <w:rFonts w:ascii="Times" w:hAnsi="Times" w:cs="Times New Roman"/>
          <w:sz w:val="24"/>
          <w:szCs w:val="24"/>
        </w:rPr>
        <w:t>повышени</w:t>
      </w:r>
      <w:r w:rsidRPr="001337C4">
        <w:rPr>
          <w:rFonts w:ascii="Times" w:hAnsi="Times" w:cs="Times New Roman"/>
          <w:sz w:val="24"/>
          <w:szCs w:val="24"/>
        </w:rPr>
        <w:t xml:space="preserve">я </w:t>
      </w:r>
      <w:r w:rsidR="006F1333" w:rsidRPr="001337C4">
        <w:rPr>
          <w:rFonts w:ascii="Times" w:hAnsi="Times" w:cs="Times New Roman"/>
          <w:sz w:val="24"/>
          <w:szCs w:val="24"/>
        </w:rPr>
        <w:t xml:space="preserve">доступности и </w:t>
      </w:r>
      <w:proofErr w:type="spellStart"/>
      <w:r w:rsidR="006F1333" w:rsidRPr="001337C4">
        <w:rPr>
          <w:rFonts w:ascii="Times" w:hAnsi="Times" w:cs="Times New Roman"/>
          <w:sz w:val="24"/>
          <w:szCs w:val="24"/>
        </w:rPr>
        <w:t>транспарентности</w:t>
      </w:r>
      <w:proofErr w:type="spellEnd"/>
      <w:r w:rsidR="006F1333" w:rsidRPr="001337C4">
        <w:rPr>
          <w:rFonts w:ascii="Times" w:hAnsi="Times" w:cs="Times New Roman"/>
          <w:sz w:val="24"/>
          <w:szCs w:val="24"/>
        </w:rPr>
        <w:t xml:space="preserve"> договорных органов </w:t>
      </w:r>
      <w:r w:rsidRPr="001337C4">
        <w:rPr>
          <w:rFonts w:ascii="Times" w:hAnsi="Times" w:cs="Times New Roman"/>
          <w:sz w:val="24"/>
          <w:szCs w:val="24"/>
        </w:rPr>
        <w:t xml:space="preserve">обеспечивается </w:t>
      </w:r>
      <w:r w:rsidR="006F1333" w:rsidRPr="001337C4">
        <w:rPr>
          <w:rFonts w:ascii="Times" w:hAnsi="Times" w:cs="Times New Roman"/>
          <w:sz w:val="24"/>
          <w:szCs w:val="24"/>
        </w:rPr>
        <w:t>веб-трансляци</w:t>
      </w:r>
      <w:r w:rsidRPr="001337C4">
        <w:rPr>
          <w:rFonts w:ascii="Times" w:hAnsi="Times" w:cs="Times New Roman"/>
          <w:sz w:val="24"/>
          <w:szCs w:val="24"/>
        </w:rPr>
        <w:t xml:space="preserve">я </w:t>
      </w:r>
      <w:r w:rsidR="006F1333" w:rsidRPr="001337C4">
        <w:rPr>
          <w:rFonts w:ascii="Times" w:hAnsi="Times" w:cs="Times New Roman"/>
          <w:sz w:val="24"/>
          <w:szCs w:val="24"/>
        </w:rPr>
        <w:t>открытых заседаний всех комитетов, создание видеоархивов на рабочих языках договорных органов, подготовк</w:t>
      </w:r>
      <w:r w:rsidRPr="001337C4">
        <w:rPr>
          <w:rFonts w:ascii="Times" w:hAnsi="Times" w:cs="Times New Roman"/>
          <w:sz w:val="24"/>
          <w:szCs w:val="24"/>
        </w:rPr>
        <w:t>а</w:t>
      </w:r>
      <w:r w:rsidR="006F1333" w:rsidRPr="001337C4">
        <w:rPr>
          <w:rFonts w:ascii="Times" w:hAnsi="Times" w:cs="Times New Roman"/>
          <w:sz w:val="24"/>
          <w:szCs w:val="24"/>
        </w:rPr>
        <w:t xml:space="preserve"> стенографических отчетов на всех официальных языках ООН, внедрение стандартов физической доступности в помещениях ООН, где заседают договорные органы</w:t>
      </w:r>
      <w:r w:rsidRPr="001337C4">
        <w:rPr>
          <w:rFonts w:ascii="Times" w:hAnsi="Times" w:cs="Times New Roman"/>
          <w:sz w:val="24"/>
          <w:szCs w:val="24"/>
        </w:rPr>
        <w:t>.</w:t>
      </w:r>
    </w:p>
    <w:p w:rsidR="006F1333" w:rsidRPr="001337C4" w:rsidRDefault="006F1333" w:rsidP="001337C4">
      <w:pPr>
        <w:autoSpaceDE w:val="0"/>
        <w:autoSpaceDN w:val="0"/>
        <w:adjustRightInd w:val="0"/>
        <w:spacing w:after="0" w:line="276" w:lineRule="auto"/>
        <w:ind w:firstLine="567"/>
        <w:jc w:val="both"/>
        <w:rPr>
          <w:rFonts w:ascii="Times" w:hAnsi="Times" w:cs="Times New Roman"/>
          <w:sz w:val="24"/>
          <w:szCs w:val="24"/>
        </w:rPr>
      </w:pPr>
      <w:r w:rsidRPr="001337C4">
        <w:rPr>
          <w:rFonts w:ascii="Times" w:hAnsi="Times" w:cs="Times New Roman"/>
          <w:sz w:val="24"/>
          <w:szCs w:val="24"/>
        </w:rPr>
        <w:t xml:space="preserve">Резолюция 68/268 ГА ООН предусматривает меры по укреплению независимости и беспристрастности экспертов договорных органов, а также по обеспечению сбалансированного состава комитетов. В отношении предложений по совершенствованию процесса выдвижения кандидатов в эксперты и их выборов можно отметить, что в целом они обладают потенциалом обеспечить независимость и беспристрастность экспертов, </w:t>
      </w:r>
      <w:r w:rsidR="00DA4854" w:rsidRPr="001337C4">
        <w:rPr>
          <w:rFonts w:ascii="Times" w:hAnsi="Times" w:cs="Times New Roman"/>
          <w:sz w:val="24"/>
          <w:szCs w:val="24"/>
        </w:rPr>
        <w:t xml:space="preserve">однако </w:t>
      </w:r>
      <w:r w:rsidRPr="001337C4">
        <w:rPr>
          <w:rFonts w:ascii="Times" w:hAnsi="Times" w:cs="Times New Roman"/>
          <w:sz w:val="24"/>
          <w:szCs w:val="24"/>
        </w:rPr>
        <w:t xml:space="preserve">при должном уважении исключительной компетенции государств-участников в этих вопросах. Вместе с тем предлагаемая ГА ООН мера по передаче функции избрания членов КЭСКП от </w:t>
      </w:r>
      <w:r w:rsidR="00DA4854" w:rsidRPr="001337C4">
        <w:rPr>
          <w:rFonts w:ascii="Times" w:hAnsi="Times" w:cs="Times New Roman"/>
          <w:sz w:val="24"/>
          <w:szCs w:val="24"/>
        </w:rPr>
        <w:t>Экономического и Социального Совета (</w:t>
      </w:r>
      <w:r w:rsidRPr="001337C4">
        <w:rPr>
          <w:rFonts w:ascii="Times" w:hAnsi="Times" w:cs="Times New Roman"/>
          <w:sz w:val="24"/>
          <w:szCs w:val="24"/>
        </w:rPr>
        <w:t>ЭКОСОС</w:t>
      </w:r>
      <w:r w:rsidR="00DA4854" w:rsidRPr="001337C4">
        <w:rPr>
          <w:rFonts w:ascii="Times" w:hAnsi="Times" w:cs="Times New Roman"/>
          <w:sz w:val="24"/>
          <w:szCs w:val="24"/>
        </w:rPr>
        <w:t>)</w:t>
      </w:r>
      <w:r w:rsidR="001D58F2" w:rsidRPr="001337C4">
        <w:rPr>
          <w:rStyle w:val="a5"/>
          <w:rFonts w:ascii="Times" w:hAnsi="Times" w:cs="Times New Roman"/>
          <w:sz w:val="24"/>
          <w:szCs w:val="24"/>
        </w:rPr>
        <w:footnoteReference w:id="30"/>
      </w:r>
      <w:r w:rsidR="00DA4854" w:rsidRPr="001337C4">
        <w:rPr>
          <w:rFonts w:ascii="Times" w:hAnsi="Times" w:cs="Times New Roman"/>
          <w:sz w:val="24"/>
          <w:szCs w:val="24"/>
        </w:rPr>
        <w:t xml:space="preserve"> </w:t>
      </w:r>
      <w:r w:rsidRPr="001337C4">
        <w:rPr>
          <w:rFonts w:ascii="Times" w:hAnsi="Times" w:cs="Times New Roman"/>
          <w:sz w:val="24"/>
          <w:szCs w:val="24"/>
        </w:rPr>
        <w:t>совещанию государств-участников Пакта не позволяет с полной уверенностью говорить о ее пользе с точки зрения эффективности деятельности этого Комитета. В ситуации, когда без какого-либо участия ЭКОСОС количество рабочих языков КЭСКП уже сокращено до трех без сохранения русского языка, мы имеем дело с изменением положений Устава ООН</w:t>
      </w:r>
      <w:r w:rsidR="001D58F2" w:rsidRPr="001337C4">
        <w:rPr>
          <w:rFonts w:ascii="Times" w:hAnsi="Times" w:cs="Times New Roman"/>
          <w:sz w:val="24"/>
          <w:szCs w:val="24"/>
        </w:rPr>
        <w:t xml:space="preserve">, на основании которого действует ЭКОСОС, </w:t>
      </w:r>
      <w:r w:rsidRPr="001337C4">
        <w:rPr>
          <w:rFonts w:ascii="Times" w:hAnsi="Times" w:cs="Times New Roman"/>
          <w:sz w:val="24"/>
          <w:szCs w:val="24"/>
        </w:rPr>
        <w:t xml:space="preserve">и нарушением установок межправительственного процесса о недопустимости изменения правовых основ функционирования договорных </w:t>
      </w:r>
      <w:r w:rsidRPr="001337C4">
        <w:rPr>
          <w:rFonts w:ascii="Times" w:hAnsi="Times" w:cs="Times New Roman"/>
          <w:sz w:val="24"/>
          <w:szCs w:val="24"/>
        </w:rPr>
        <w:lastRenderedPageBreak/>
        <w:t>органов. Все это указывает на попытки ослабить роль ЭКОСОС – одного из главных органов ООН – в деятельности ООН по поощрению и защите прав человека</w:t>
      </w:r>
      <w:r w:rsidRPr="001337C4">
        <w:rPr>
          <w:rStyle w:val="a5"/>
          <w:rFonts w:ascii="Times" w:hAnsi="Times" w:cs="Times New Roman"/>
          <w:sz w:val="24"/>
          <w:szCs w:val="24"/>
        </w:rPr>
        <w:footnoteReference w:id="31"/>
      </w:r>
      <w:r w:rsidRPr="001337C4">
        <w:rPr>
          <w:rFonts w:ascii="Times" w:hAnsi="Times" w:cs="Times New Roman"/>
          <w:sz w:val="24"/>
          <w:szCs w:val="24"/>
        </w:rPr>
        <w:t>.</w:t>
      </w:r>
    </w:p>
    <w:p w:rsidR="003A5EFD" w:rsidRPr="001337C4" w:rsidRDefault="006F1333" w:rsidP="001337C4">
      <w:pPr>
        <w:spacing w:after="0" w:line="276" w:lineRule="auto"/>
        <w:ind w:firstLine="709"/>
        <w:jc w:val="both"/>
        <w:rPr>
          <w:rFonts w:ascii="Times" w:hAnsi="Times" w:cs="Times New Roman"/>
          <w:sz w:val="24"/>
          <w:szCs w:val="24"/>
          <w:shd w:val="clear" w:color="auto" w:fill="FFFFFF"/>
        </w:rPr>
      </w:pPr>
      <w:r w:rsidRPr="001337C4">
        <w:rPr>
          <w:rFonts w:ascii="Times" w:hAnsi="Times" w:cs="Times New Roman"/>
          <w:sz w:val="24"/>
          <w:szCs w:val="24"/>
          <w:shd w:val="clear" w:color="auto" w:fill="FFFFFF"/>
        </w:rPr>
        <w:t xml:space="preserve">Параллельно с продолжающимся </w:t>
      </w:r>
      <w:r w:rsidR="00DA4854" w:rsidRPr="001337C4">
        <w:rPr>
          <w:rFonts w:ascii="Times" w:hAnsi="Times" w:cs="Times New Roman"/>
          <w:sz w:val="24"/>
          <w:szCs w:val="24"/>
          <w:shd w:val="clear" w:color="auto" w:fill="FFFFFF"/>
        </w:rPr>
        <w:t xml:space="preserve">на уровне ООН </w:t>
      </w:r>
      <w:r w:rsidRPr="001337C4">
        <w:rPr>
          <w:rFonts w:ascii="Times" w:hAnsi="Times" w:cs="Times New Roman"/>
          <w:sz w:val="24"/>
          <w:szCs w:val="24"/>
          <w:shd w:val="clear" w:color="auto" w:fill="FFFFFF"/>
        </w:rPr>
        <w:t>процессо</w:t>
      </w:r>
      <w:r w:rsidR="00DA4854" w:rsidRPr="001337C4">
        <w:rPr>
          <w:rFonts w:ascii="Times" w:hAnsi="Times" w:cs="Times New Roman"/>
          <w:sz w:val="24"/>
          <w:szCs w:val="24"/>
          <w:shd w:val="clear" w:color="auto" w:fill="FFFFFF"/>
        </w:rPr>
        <w:t xml:space="preserve">м укрепления договорных органов </w:t>
      </w:r>
      <w:r w:rsidRPr="001337C4">
        <w:rPr>
          <w:rFonts w:ascii="Times" w:hAnsi="Times" w:cs="Times New Roman"/>
          <w:sz w:val="24"/>
          <w:szCs w:val="24"/>
          <w:shd w:val="clear" w:color="auto" w:fill="FFFFFF"/>
        </w:rPr>
        <w:t xml:space="preserve">предпринимаются инициативы по изучению перспектив </w:t>
      </w:r>
      <w:r w:rsidR="00DA4854" w:rsidRPr="001337C4">
        <w:rPr>
          <w:rFonts w:ascii="Times" w:hAnsi="Times" w:cs="Times New Roman"/>
          <w:sz w:val="24"/>
          <w:szCs w:val="24"/>
          <w:shd w:val="clear" w:color="auto" w:fill="FFFFFF"/>
        </w:rPr>
        <w:t xml:space="preserve">их </w:t>
      </w:r>
      <w:r w:rsidRPr="001337C4">
        <w:rPr>
          <w:rFonts w:ascii="Times" w:hAnsi="Times" w:cs="Times New Roman"/>
          <w:sz w:val="24"/>
          <w:szCs w:val="24"/>
          <w:shd w:val="clear" w:color="auto" w:fill="FFFFFF"/>
        </w:rPr>
        <w:t xml:space="preserve">укрепления на академическом уровне. </w:t>
      </w:r>
      <w:r w:rsidR="00DA4854" w:rsidRPr="001337C4">
        <w:rPr>
          <w:rFonts w:ascii="Times" w:hAnsi="Times" w:cs="Times New Roman"/>
          <w:sz w:val="24"/>
          <w:szCs w:val="24"/>
          <w:shd w:val="clear" w:color="auto" w:fill="FFFFFF"/>
        </w:rPr>
        <w:t xml:space="preserve">Среди них стоит отметить </w:t>
      </w:r>
      <w:r w:rsidRPr="001337C4">
        <w:rPr>
          <w:rFonts w:ascii="Times" w:hAnsi="Times" w:cs="Times New Roman"/>
          <w:sz w:val="24"/>
          <w:szCs w:val="24"/>
          <w:shd w:val="clear" w:color="auto" w:fill="FFFFFF"/>
        </w:rPr>
        <w:t>проект Женевской академии международного гуманитарного права и прав человека, объединяющий ученых из разных реги</w:t>
      </w:r>
      <w:r w:rsidR="00DA4854" w:rsidRPr="001337C4">
        <w:rPr>
          <w:rFonts w:ascii="Times" w:hAnsi="Times" w:cs="Times New Roman"/>
          <w:sz w:val="24"/>
          <w:szCs w:val="24"/>
          <w:shd w:val="clear" w:color="auto" w:fill="FFFFFF"/>
        </w:rPr>
        <w:t xml:space="preserve">онов мира, который направлен на </w:t>
      </w:r>
      <w:r w:rsidRPr="001337C4">
        <w:rPr>
          <w:rFonts w:ascii="Times" w:hAnsi="Times" w:cs="Times New Roman"/>
          <w:sz w:val="24"/>
          <w:szCs w:val="24"/>
          <w:shd w:val="clear" w:color="auto" w:fill="FFFFFF"/>
        </w:rPr>
        <w:t>изучение возможных предложений по укреплению системы договорных органов в свете имплементации мер, рекомендованных в резолюции 68/268</w:t>
      </w:r>
      <w:r w:rsidRPr="001337C4">
        <w:rPr>
          <w:rStyle w:val="a5"/>
          <w:rFonts w:ascii="Times" w:hAnsi="Times" w:cs="Times New Roman"/>
          <w:sz w:val="24"/>
          <w:szCs w:val="24"/>
          <w:shd w:val="clear" w:color="auto" w:fill="FFFFFF"/>
        </w:rPr>
        <w:footnoteReference w:id="32"/>
      </w:r>
      <w:r w:rsidRPr="001337C4">
        <w:rPr>
          <w:rFonts w:ascii="Times" w:hAnsi="Times" w:cs="Times New Roman"/>
          <w:sz w:val="24"/>
          <w:szCs w:val="24"/>
          <w:shd w:val="clear" w:color="auto" w:fill="FFFFFF"/>
        </w:rPr>
        <w:t xml:space="preserve">. </w:t>
      </w:r>
      <w:r w:rsidR="00F0513F" w:rsidRPr="001337C4">
        <w:rPr>
          <w:rFonts w:ascii="Times" w:hAnsi="Times" w:cs="Times New Roman"/>
          <w:sz w:val="24"/>
          <w:szCs w:val="24"/>
          <w:shd w:val="clear" w:color="auto" w:fill="FFFFFF"/>
        </w:rPr>
        <w:t xml:space="preserve">Результаты </w:t>
      </w:r>
      <w:r w:rsidRPr="001337C4">
        <w:rPr>
          <w:rFonts w:ascii="Times" w:hAnsi="Times" w:cs="Times New Roman"/>
          <w:sz w:val="24"/>
          <w:szCs w:val="24"/>
          <w:shd w:val="clear" w:color="auto" w:fill="FFFFFF"/>
        </w:rPr>
        <w:t xml:space="preserve">проекта в форме рекомендаций </w:t>
      </w:r>
      <w:r w:rsidR="003A5EFD" w:rsidRPr="001337C4">
        <w:rPr>
          <w:rFonts w:ascii="Times" w:hAnsi="Times" w:cs="Times New Roman"/>
          <w:sz w:val="24"/>
          <w:szCs w:val="24"/>
          <w:shd w:val="clear" w:color="auto" w:fill="FFFFFF"/>
        </w:rPr>
        <w:t xml:space="preserve">были сформулированы в </w:t>
      </w:r>
      <w:r w:rsidR="00F0513F" w:rsidRPr="001337C4">
        <w:rPr>
          <w:rFonts w:ascii="Times" w:hAnsi="Times" w:cs="Times New Roman"/>
          <w:sz w:val="24"/>
          <w:szCs w:val="24"/>
          <w:shd w:val="clear" w:color="auto" w:fill="FFFFFF"/>
        </w:rPr>
        <w:t>итоговом докладе проекта</w:t>
      </w:r>
      <w:r w:rsidR="00F0513F" w:rsidRPr="001337C4">
        <w:rPr>
          <w:rStyle w:val="a5"/>
          <w:rFonts w:ascii="Times" w:hAnsi="Times" w:cs="Times New Roman"/>
          <w:sz w:val="24"/>
          <w:szCs w:val="24"/>
          <w:shd w:val="clear" w:color="auto" w:fill="FFFFFF"/>
        </w:rPr>
        <w:footnoteReference w:id="33"/>
      </w:r>
      <w:r w:rsidR="00F0513F" w:rsidRPr="001337C4">
        <w:rPr>
          <w:rFonts w:ascii="Times" w:hAnsi="Times" w:cs="Times New Roman"/>
          <w:sz w:val="24"/>
          <w:szCs w:val="24"/>
          <w:shd w:val="clear" w:color="auto" w:fill="FFFFFF"/>
        </w:rPr>
        <w:t xml:space="preserve">, который </w:t>
      </w:r>
      <w:r w:rsidRPr="001337C4">
        <w:rPr>
          <w:rFonts w:ascii="Times" w:hAnsi="Times" w:cs="Times New Roman"/>
          <w:sz w:val="24"/>
          <w:szCs w:val="24"/>
          <w:shd w:val="clear" w:color="auto" w:fill="FFFFFF"/>
        </w:rPr>
        <w:t>планируется направить для рассмотрения в Генеральную Ассамблею ООН в ходе проведения ею всеобъемлющего обзора в 2020 г.</w:t>
      </w:r>
    </w:p>
    <w:p w:rsidR="008216C5" w:rsidRPr="001337C4" w:rsidRDefault="00F0513F" w:rsidP="001337C4">
      <w:pPr>
        <w:spacing w:after="0" w:line="276" w:lineRule="auto"/>
        <w:ind w:firstLine="709"/>
        <w:jc w:val="both"/>
        <w:rPr>
          <w:rFonts w:ascii="Times" w:hAnsi="Times" w:cs="Times New Roman"/>
          <w:sz w:val="24"/>
          <w:szCs w:val="24"/>
        </w:rPr>
      </w:pPr>
      <w:r w:rsidRPr="001337C4">
        <w:rPr>
          <w:rFonts w:ascii="Times" w:hAnsi="Times" w:cs="Times New Roman"/>
          <w:sz w:val="24"/>
          <w:szCs w:val="24"/>
          <w:shd w:val="clear" w:color="auto" w:fill="FFFFFF"/>
        </w:rPr>
        <w:t xml:space="preserve">Данный доклад </w:t>
      </w:r>
      <w:r w:rsidRPr="001337C4">
        <w:rPr>
          <w:rFonts w:ascii="Times" w:hAnsi="Times" w:cs="Times New Roman"/>
          <w:sz w:val="24"/>
          <w:szCs w:val="24"/>
        </w:rPr>
        <w:t xml:space="preserve">обобщает идеи представителей академических кругов, выдвинутые </w:t>
      </w:r>
      <w:r w:rsidR="003A5EFD" w:rsidRPr="001337C4">
        <w:rPr>
          <w:rFonts w:ascii="Times" w:hAnsi="Times" w:cs="Times New Roman"/>
          <w:sz w:val="24"/>
          <w:szCs w:val="24"/>
        </w:rPr>
        <w:t>в ходе консультаций и конференций</w:t>
      </w:r>
      <w:r w:rsidR="005872B9" w:rsidRPr="001337C4">
        <w:rPr>
          <w:rFonts w:ascii="Times" w:hAnsi="Times" w:cs="Times New Roman"/>
          <w:sz w:val="24"/>
          <w:szCs w:val="24"/>
        </w:rPr>
        <w:t xml:space="preserve"> данного проекта. </w:t>
      </w:r>
      <w:r w:rsidRPr="001337C4">
        <w:rPr>
          <w:rFonts w:ascii="Times" w:hAnsi="Times" w:cs="Times New Roman"/>
          <w:sz w:val="24"/>
          <w:szCs w:val="24"/>
        </w:rPr>
        <w:t>Стоит отметить, что представители кафедры международного права РУДН принимали участие в данном проекте с 2016 г. до его завершения в 2018 г.</w:t>
      </w:r>
      <w:r w:rsidRPr="001337C4">
        <w:rPr>
          <w:rStyle w:val="a5"/>
          <w:rFonts w:ascii="Times" w:hAnsi="Times" w:cs="Times New Roman"/>
          <w:sz w:val="24"/>
          <w:szCs w:val="24"/>
        </w:rPr>
        <w:footnoteReference w:id="34"/>
      </w:r>
    </w:p>
    <w:p w:rsidR="00F8342E" w:rsidRPr="001337C4" w:rsidRDefault="008216C5" w:rsidP="001337C4">
      <w:pPr>
        <w:spacing w:after="0" w:line="276" w:lineRule="auto"/>
        <w:ind w:firstLine="709"/>
        <w:jc w:val="both"/>
        <w:rPr>
          <w:rFonts w:ascii="Times" w:hAnsi="Times" w:cs="Times New Roman"/>
          <w:sz w:val="24"/>
          <w:szCs w:val="24"/>
        </w:rPr>
      </w:pPr>
      <w:r w:rsidRPr="001337C4">
        <w:rPr>
          <w:rFonts w:ascii="Times" w:hAnsi="Times" w:cs="Times New Roman"/>
          <w:sz w:val="24"/>
          <w:szCs w:val="24"/>
        </w:rPr>
        <w:t xml:space="preserve">Несмотря на определение рамок инициативы Женевской академии только пределами установок резолюции 68/268, в ее </w:t>
      </w:r>
      <w:r w:rsidR="00D77544" w:rsidRPr="001337C4">
        <w:rPr>
          <w:rFonts w:ascii="Times" w:hAnsi="Times" w:cs="Times New Roman"/>
          <w:sz w:val="24"/>
          <w:szCs w:val="24"/>
        </w:rPr>
        <w:t xml:space="preserve">обозначенном итоговом </w:t>
      </w:r>
      <w:r w:rsidRPr="001337C4">
        <w:rPr>
          <w:rFonts w:ascii="Times" w:hAnsi="Times" w:cs="Times New Roman"/>
          <w:sz w:val="24"/>
          <w:szCs w:val="24"/>
        </w:rPr>
        <w:t>докладе</w:t>
      </w:r>
      <w:r w:rsidR="00F8342E" w:rsidRPr="001337C4">
        <w:rPr>
          <w:rFonts w:ascii="Times" w:hAnsi="Times" w:cs="Times New Roman"/>
          <w:sz w:val="24"/>
          <w:szCs w:val="24"/>
        </w:rPr>
        <w:t xml:space="preserve"> </w:t>
      </w:r>
      <w:r w:rsidRPr="001337C4">
        <w:rPr>
          <w:rFonts w:ascii="Times" w:hAnsi="Times" w:cs="Times New Roman"/>
          <w:sz w:val="24"/>
          <w:szCs w:val="24"/>
        </w:rPr>
        <w:t xml:space="preserve">содержатся предложения, перекликающиеся с </w:t>
      </w:r>
      <w:r w:rsidR="00D77544" w:rsidRPr="001337C4">
        <w:rPr>
          <w:rFonts w:ascii="Times" w:hAnsi="Times" w:cs="Times New Roman"/>
          <w:sz w:val="24"/>
          <w:szCs w:val="24"/>
        </w:rPr>
        <w:t>предыдущим</w:t>
      </w:r>
      <w:r w:rsidRPr="001337C4">
        <w:rPr>
          <w:rFonts w:ascii="Times" w:hAnsi="Times" w:cs="Times New Roman"/>
          <w:sz w:val="24"/>
          <w:szCs w:val="24"/>
        </w:rPr>
        <w:t xml:space="preserve">и </w:t>
      </w:r>
      <w:r w:rsidR="00D77544" w:rsidRPr="001337C4">
        <w:rPr>
          <w:rFonts w:ascii="Times" w:hAnsi="Times" w:cs="Times New Roman"/>
          <w:sz w:val="24"/>
          <w:szCs w:val="24"/>
        </w:rPr>
        <w:t>идеям</w:t>
      </w:r>
      <w:r w:rsidRPr="001337C4">
        <w:rPr>
          <w:rFonts w:ascii="Times" w:hAnsi="Times" w:cs="Times New Roman"/>
          <w:sz w:val="24"/>
          <w:szCs w:val="24"/>
        </w:rPr>
        <w:t xml:space="preserve">и </w:t>
      </w:r>
      <w:r w:rsidR="00D77544" w:rsidRPr="001337C4">
        <w:rPr>
          <w:rFonts w:ascii="Times" w:hAnsi="Times" w:cs="Times New Roman"/>
          <w:sz w:val="24"/>
          <w:szCs w:val="24"/>
        </w:rPr>
        <w:t>по унифика</w:t>
      </w:r>
      <w:r w:rsidR="00F8342E" w:rsidRPr="001337C4">
        <w:rPr>
          <w:rFonts w:ascii="Times" w:hAnsi="Times" w:cs="Times New Roman"/>
          <w:sz w:val="24"/>
          <w:szCs w:val="24"/>
        </w:rPr>
        <w:t xml:space="preserve">ции </w:t>
      </w:r>
      <w:r w:rsidRPr="001337C4">
        <w:rPr>
          <w:rFonts w:ascii="Times" w:hAnsi="Times" w:cs="Times New Roman"/>
          <w:sz w:val="24"/>
          <w:szCs w:val="24"/>
        </w:rPr>
        <w:t>работы договорных органов</w:t>
      </w:r>
      <w:r w:rsidR="00DA4854" w:rsidRPr="001337C4">
        <w:rPr>
          <w:rFonts w:ascii="Times" w:hAnsi="Times" w:cs="Times New Roman"/>
          <w:sz w:val="24"/>
          <w:szCs w:val="24"/>
        </w:rPr>
        <w:t xml:space="preserve">, а именно </w:t>
      </w:r>
      <w:r w:rsidRPr="001337C4">
        <w:rPr>
          <w:rFonts w:ascii="Times" w:hAnsi="Times" w:cs="Times New Roman"/>
          <w:sz w:val="24"/>
          <w:szCs w:val="24"/>
        </w:rPr>
        <w:t xml:space="preserve">единый </w:t>
      </w:r>
      <w:r w:rsidR="00BB61BF" w:rsidRPr="001337C4">
        <w:rPr>
          <w:rFonts w:ascii="Times" w:hAnsi="Times" w:cs="Times New Roman"/>
          <w:sz w:val="24"/>
          <w:szCs w:val="24"/>
        </w:rPr>
        <w:t xml:space="preserve">консолидированный </w:t>
      </w:r>
      <w:r w:rsidR="00F8342E" w:rsidRPr="001337C4">
        <w:rPr>
          <w:rFonts w:ascii="Times" w:hAnsi="Times" w:cs="Times New Roman"/>
          <w:sz w:val="24"/>
          <w:szCs w:val="24"/>
        </w:rPr>
        <w:t>доклад</w:t>
      </w:r>
      <w:r w:rsidRPr="001337C4">
        <w:rPr>
          <w:rFonts w:ascii="Times" w:hAnsi="Times" w:cs="Times New Roman"/>
          <w:sz w:val="24"/>
          <w:szCs w:val="24"/>
        </w:rPr>
        <w:t xml:space="preserve"> </w:t>
      </w:r>
      <w:r w:rsidR="00F8342E" w:rsidRPr="001337C4">
        <w:rPr>
          <w:rFonts w:ascii="Times" w:hAnsi="Times" w:cs="Times New Roman"/>
          <w:sz w:val="24"/>
          <w:szCs w:val="24"/>
        </w:rPr>
        <w:t xml:space="preserve">и обзор государства </w:t>
      </w:r>
      <w:r w:rsidRPr="001337C4">
        <w:rPr>
          <w:rFonts w:ascii="Times" w:hAnsi="Times" w:cs="Times New Roman"/>
          <w:sz w:val="24"/>
          <w:szCs w:val="24"/>
        </w:rPr>
        <w:t xml:space="preserve">или </w:t>
      </w:r>
      <w:r w:rsidR="00BB61BF" w:rsidRPr="001337C4">
        <w:rPr>
          <w:rFonts w:ascii="Times" w:hAnsi="Times" w:cs="Times New Roman"/>
          <w:sz w:val="24"/>
          <w:szCs w:val="24"/>
        </w:rPr>
        <w:t>консолидированны</w:t>
      </w:r>
      <w:r w:rsidR="00011B1B">
        <w:rPr>
          <w:rFonts w:ascii="Times" w:hAnsi="Times" w:cs="Times New Roman"/>
          <w:sz w:val="24"/>
          <w:szCs w:val="24"/>
        </w:rPr>
        <w:t>е</w:t>
      </w:r>
      <w:r w:rsidR="00BB61BF" w:rsidRPr="001337C4">
        <w:rPr>
          <w:rFonts w:ascii="Times" w:hAnsi="Times" w:cs="Times New Roman"/>
          <w:sz w:val="24"/>
          <w:szCs w:val="24"/>
        </w:rPr>
        <w:t xml:space="preserve"> </w:t>
      </w:r>
      <w:r w:rsidR="00F8342E" w:rsidRPr="001337C4">
        <w:rPr>
          <w:rFonts w:ascii="Times" w:hAnsi="Times" w:cs="Times New Roman"/>
          <w:sz w:val="24"/>
          <w:szCs w:val="24"/>
        </w:rPr>
        <w:t>сгруппированны</w:t>
      </w:r>
      <w:r w:rsidR="00011B1B">
        <w:rPr>
          <w:rFonts w:ascii="Times" w:hAnsi="Times" w:cs="Times New Roman"/>
          <w:sz w:val="24"/>
          <w:szCs w:val="24"/>
        </w:rPr>
        <w:t>е</w:t>
      </w:r>
      <w:r w:rsidR="00F8342E" w:rsidRPr="001337C4">
        <w:rPr>
          <w:rFonts w:ascii="Times" w:hAnsi="Times" w:cs="Times New Roman"/>
          <w:sz w:val="24"/>
          <w:szCs w:val="24"/>
        </w:rPr>
        <w:t xml:space="preserve"> доклад</w:t>
      </w:r>
      <w:r w:rsidR="00011B1B">
        <w:rPr>
          <w:rFonts w:ascii="Times" w:hAnsi="Times" w:cs="Times New Roman"/>
          <w:sz w:val="24"/>
          <w:szCs w:val="24"/>
        </w:rPr>
        <w:t>ы</w:t>
      </w:r>
      <w:r w:rsidR="00F8342E" w:rsidRPr="001337C4">
        <w:rPr>
          <w:rFonts w:ascii="Times" w:hAnsi="Times" w:cs="Times New Roman"/>
          <w:sz w:val="24"/>
          <w:szCs w:val="24"/>
        </w:rPr>
        <w:t xml:space="preserve"> и обзор</w:t>
      </w:r>
      <w:r w:rsidR="00011B1B">
        <w:rPr>
          <w:rFonts w:ascii="Times" w:hAnsi="Times" w:cs="Times New Roman"/>
          <w:sz w:val="24"/>
          <w:szCs w:val="24"/>
        </w:rPr>
        <w:t>ы</w:t>
      </w:r>
      <w:r w:rsidR="00F8342E" w:rsidRPr="001337C4">
        <w:rPr>
          <w:rFonts w:ascii="Times" w:hAnsi="Times" w:cs="Times New Roman"/>
          <w:sz w:val="24"/>
          <w:szCs w:val="24"/>
        </w:rPr>
        <w:t xml:space="preserve"> государства</w:t>
      </w:r>
      <w:r w:rsidR="00BB61BF" w:rsidRPr="001337C4">
        <w:rPr>
          <w:rFonts w:ascii="Times" w:hAnsi="Times" w:cs="Times New Roman"/>
          <w:sz w:val="24"/>
          <w:szCs w:val="24"/>
        </w:rPr>
        <w:t xml:space="preserve"> (</w:t>
      </w:r>
      <w:r w:rsidR="00011B1B">
        <w:rPr>
          <w:rFonts w:ascii="Times" w:hAnsi="Times" w:cs="Times New Roman"/>
          <w:sz w:val="24"/>
          <w:szCs w:val="24"/>
        </w:rPr>
        <w:t xml:space="preserve">не единый доклад, а доклады, </w:t>
      </w:r>
      <w:r w:rsidR="00BB61BF" w:rsidRPr="001337C4">
        <w:rPr>
          <w:rFonts w:ascii="Times" w:hAnsi="Times" w:cs="Times New Roman"/>
          <w:sz w:val="24"/>
          <w:szCs w:val="24"/>
        </w:rPr>
        <w:t>объединен</w:t>
      </w:r>
      <w:r w:rsidR="00011B1B">
        <w:rPr>
          <w:rFonts w:ascii="Times" w:hAnsi="Times" w:cs="Times New Roman"/>
          <w:sz w:val="24"/>
          <w:szCs w:val="24"/>
        </w:rPr>
        <w:t>ные</w:t>
      </w:r>
      <w:r w:rsidR="00BB61BF" w:rsidRPr="001337C4">
        <w:rPr>
          <w:rFonts w:ascii="Times" w:hAnsi="Times" w:cs="Times New Roman"/>
          <w:sz w:val="24"/>
          <w:szCs w:val="24"/>
        </w:rPr>
        <w:t xml:space="preserve"> по нескольким комитетам), также </w:t>
      </w:r>
      <w:r w:rsidRPr="001337C4">
        <w:rPr>
          <w:rFonts w:ascii="Times" w:hAnsi="Times" w:cs="Times New Roman"/>
          <w:sz w:val="24"/>
          <w:szCs w:val="24"/>
        </w:rPr>
        <w:t>един</w:t>
      </w:r>
      <w:r w:rsidR="00BB61BF" w:rsidRPr="001337C4">
        <w:rPr>
          <w:rFonts w:ascii="Times" w:hAnsi="Times" w:cs="Times New Roman"/>
          <w:sz w:val="24"/>
          <w:szCs w:val="24"/>
        </w:rPr>
        <w:t xml:space="preserve">ая группа </w:t>
      </w:r>
      <w:r w:rsidRPr="001337C4">
        <w:rPr>
          <w:rFonts w:ascii="Times" w:hAnsi="Times" w:cs="Times New Roman"/>
          <w:sz w:val="24"/>
          <w:szCs w:val="24"/>
        </w:rPr>
        <w:t>для всех договорных органов по рассмотрению сообщений</w:t>
      </w:r>
      <w:r w:rsidR="00BB61BF" w:rsidRPr="001337C4">
        <w:rPr>
          <w:rStyle w:val="a5"/>
          <w:rFonts w:ascii="Times" w:hAnsi="Times" w:cs="Times New Roman"/>
          <w:sz w:val="24"/>
          <w:szCs w:val="24"/>
        </w:rPr>
        <w:footnoteReference w:id="35"/>
      </w:r>
      <w:r w:rsidR="00BB61BF" w:rsidRPr="001337C4">
        <w:rPr>
          <w:rFonts w:ascii="Times" w:hAnsi="Times" w:cs="Times New Roman"/>
          <w:sz w:val="24"/>
          <w:szCs w:val="24"/>
        </w:rPr>
        <w:t>.</w:t>
      </w:r>
    </w:p>
    <w:p w:rsidR="006F1333" w:rsidRPr="001337C4" w:rsidRDefault="00BB61BF" w:rsidP="001337C4">
      <w:pPr>
        <w:spacing w:after="0" w:line="276" w:lineRule="auto"/>
        <w:ind w:firstLine="709"/>
        <w:jc w:val="both"/>
        <w:rPr>
          <w:rFonts w:ascii="Times" w:hAnsi="Times" w:cs="Times New Roman"/>
          <w:sz w:val="24"/>
          <w:szCs w:val="24"/>
        </w:rPr>
      </w:pPr>
      <w:r w:rsidRPr="001337C4">
        <w:rPr>
          <w:rFonts w:ascii="Times" w:hAnsi="Times" w:cs="Times New Roman"/>
          <w:sz w:val="24"/>
          <w:szCs w:val="24"/>
        </w:rPr>
        <w:t xml:space="preserve">При этом в докладе приводятся доводы, </w:t>
      </w:r>
      <w:r w:rsidR="008216C5" w:rsidRPr="001337C4">
        <w:rPr>
          <w:rFonts w:ascii="Times" w:hAnsi="Times" w:cs="Times New Roman"/>
          <w:sz w:val="24"/>
          <w:szCs w:val="24"/>
        </w:rPr>
        <w:t>обоснов</w:t>
      </w:r>
      <w:r w:rsidRPr="001337C4">
        <w:rPr>
          <w:rFonts w:ascii="Times" w:hAnsi="Times" w:cs="Times New Roman"/>
          <w:sz w:val="24"/>
          <w:szCs w:val="24"/>
        </w:rPr>
        <w:t xml:space="preserve">ывающие возможность </w:t>
      </w:r>
      <w:r w:rsidR="00D77544" w:rsidRPr="001337C4">
        <w:rPr>
          <w:rFonts w:ascii="Times" w:hAnsi="Times" w:cs="Times New Roman"/>
          <w:sz w:val="24"/>
          <w:szCs w:val="24"/>
        </w:rPr>
        <w:t xml:space="preserve">реализации </w:t>
      </w:r>
      <w:r w:rsidRPr="001337C4">
        <w:rPr>
          <w:rFonts w:ascii="Times" w:hAnsi="Times" w:cs="Times New Roman"/>
          <w:sz w:val="24"/>
          <w:szCs w:val="24"/>
        </w:rPr>
        <w:t xml:space="preserve">данных предложений </w:t>
      </w:r>
      <w:r w:rsidR="00D77544" w:rsidRPr="001337C4">
        <w:rPr>
          <w:rFonts w:ascii="Times" w:hAnsi="Times" w:cs="Times New Roman"/>
          <w:sz w:val="24"/>
          <w:szCs w:val="24"/>
        </w:rPr>
        <w:t xml:space="preserve">без внесения изменений к тексты основных международных договоров. Однако </w:t>
      </w:r>
      <w:r w:rsidRPr="001337C4">
        <w:rPr>
          <w:rFonts w:ascii="Times" w:hAnsi="Times" w:cs="Times New Roman"/>
          <w:sz w:val="24"/>
          <w:szCs w:val="24"/>
        </w:rPr>
        <w:t xml:space="preserve">тем не менее очевидно, что эти </w:t>
      </w:r>
      <w:r w:rsidR="00D77544" w:rsidRPr="001337C4">
        <w:rPr>
          <w:rFonts w:ascii="Times" w:hAnsi="Times" w:cs="Times New Roman"/>
          <w:sz w:val="24"/>
          <w:szCs w:val="24"/>
        </w:rPr>
        <w:t>идеи требуют детальной проработки, если организаторы проекта планируют обеспечить их обсуждение не только на уровне академических кругов, но и на более авторитетных площадках – в рамках ООН</w:t>
      </w:r>
      <w:r w:rsidRPr="001337C4">
        <w:rPr>
          <w:rFonts w:ascii="Times" w:hAnsi="Times" w:cs="Times New Roman"/>
          <w:sz w:val="24"/>
          <w:szCs w:val="24"/>
        </w:rPr>
        <w:t>.</w:t>
      </w:r>
    </w:p>
    <w:p w:rsidR="006F1333" w:rsidRPr="001337C4" w:rsidRDefault="006F1333" w:rsidP="001337C4">
      <w:pPr>
        <w:spacing w:after="0" w:line="276" w:lineRule="auto"/>
        <w:ind w:firstLine="709"/>
        <w:jc w:val="both"/>
        <w:rPr>
          <w:rFonts w:ascii="Times" w:hAnsi="Times" w:cs="Times New Roman"/>
          <w:sz w:val="24"/>
          <w:szCs w:val="24"/>
        </w:rPr>
      </w:pPr>
      <w:r w:rsidRPr="001337C4">
        <w:rPr>
          <w:rFonts w:ascii="Times" w:hAnsi="Times" w:cs="Times New Roman"/>
          <w:sz w:val="24"/>
          <w:szCs w:val="24"/>
        </w:rPr>
        <w:t>Таким образом, в ходе текущего этапа процесса укрепления, характеризующегося принятием мер по реализации резолюции ГА ООН 68/268, система договорных органов достигла более высокого уровня действенности и эффективности, о чем свидетельствует увеличение числа обзоров докладов государств-участников, рассмотренных индивидуальных сообщений и поездок на места, а также сокращение отставаний в рассмотрении докладов комитетами и одновременное уменьшение продолжительности задержек в представлении докладов государств-участников. Программа укрепления потенциала в области сотрудн</w:t>
      </w:r>
      <w:r w:rsidR="00BF78A9" w:rsidRPr="001337C4">
        <w:rPr>
          <w:rFonts w:ascii="Times" w:hAnsi="Times" w:cs="Times New Roman"/>
          <w:sz w:val="24"/>
          <w:szCs w:val="24"/>
        </w:rPr>
        <w:t xml:space="preserve">ичества с договорными органами </w:t>
      </w:r>
      <w:r w:rsidRPr="001337C4">
        <w:rPr>
          <w:rFonts w:ascii="Times" w:hAnsi="Times" w:cs="Times New Roman"/>
          <w:sz w:val="24"/>
          <w:szCs w:val="24"/>
        </w:rPr>
        <w:t xml:space="preserve">получила положительные </w:t>
      </w:r>
      <w:r w:rsidRPr="001337C4">
        <w:rPr>
          <w:rFonts w:ascii="Times" w:hAnsi="Times" w:cs="Times New Roman"/>
          <w:sz w:val="24"/>
          <w:szCs w:val="24"/>
        </w:rPr>
        <w:lastRenderedPageBreak/>
        <w:t>отклики со стороны государств. Государства предпринимают усилия по направлению докладов по упрощенной процедуре и введению ограничений на число слов в представляемой ими документации.</w:t>
      </w:r>
    </w:p>
    <w:p w:rsidR="006F1333" w:rsidRPr="001337C4" w:rsidRDefault="006F1333" w:rsidP="001337C4">
      <w:pPr>
        <w:spacing w:after="0" w:line="276" w:lineRule="auto"/>
        <w:ind w:firstLine="709"/>
        <w:jc w:val="both"/>
        <w:rPr>
          <w:rFonts w:ascii="Times" w:hAnsi="Times" w:cs="Times New Roman"/>
          <w:sz w:val="24"/>
          <w:szCs w:val="24"/>
        </w:rPr>
      </w:pPr>
      <w:r w:rsidRPr="001337C4">
        <w:rPr>
          <w:rFonts w:ascii="Times" w:hAnsi="Times" w:cs="Times New Roman"/>
          <w:sz w:val="24"/>
          <w:szCs w:val="24"/>
        </w:rPr>
        <w:t>На фоне данных положительных тенденций перед системо</w:t>
      </w:r>
      <w:r w:rsidR="00BF78A9" w:rsidRPr="001337C4">
        <w:rPr>
          <w:rFonts w:ascii="Times" w:hAnsi="Times" w:cs="Times New Roman"/>
          <w:sz w:val="24"/>
          <w:szCs w:val="24"/>
        </w:rPr>
        <w:t>й договорных органов</w:t>
      </w:r>
      <w:r w:rsidR="00011B1B">
        <w:rPr>
          <w:rFonts w:ascii="Times" w:hAnsi="Times" w:cs="Times New Roman"/>
          <w:sz w:val="24"/>
          <w:szCs w:val="24"/>
        </w:rPr>
        <w:t xml:space="preserve"> </w:t>
      </w:r>
      <w:r w:rsidRPr="001337C4">
        <w:rPr>
          <w:rFonts w:ascii="Times" w:hAnsi="Times" w:cs="Times New Roman"/>
          <w:sz w:val="24"/>
          <w:szCs w:val="24"/>
        </w:rPr>
        <w:t>стоят насущные задачи, включая пересмотр ГА ООН количества времени, отводимого для заседаний договорных органов, выделение необходимых ресурсов для поддержки п</w:t>
      </w:r>
      <w:r w:rsidR="00B70CA3" w:rsidRPr="001337C4">
        <w:rPr>
          <w:rFonts w:ascii="Times" w:hAnsi="Times" w:cs="Times New Roman"/>
          <w:sz w:val="24"/>
          <w:szCs w:val="24"/>
        </w:rPr>
        <w:t xml:space="preserve">роцедур представления докладов и </w:t>
      </w:r>
      <w:r w:rsidRPr="001337C4">
        <w:rPr>
          <w:rFonts w:ascii="Times" w:hAnsi="Times" w:cs="Times New Roman"/>
          <w:sz w:val="24"/>
          <w:szCs w:val="24"/>
        </w:rPr>
        <w:t>рассмотрения индивидуальных сообщений. Помимо этого, необходимо обеспечить выделение ресурсов на веб-трансляцию открытых заседаний договорных органов</w:t>
      </w:r>
      <w:r w:rsidRPr="001337C4">
        <w:rPr>
          <w:rStyle w:val="a5"/>
          <w:rFonts w:ascii="Times" w:hAnsi="Times" w:cs="Times New Roman"/>
          <w:sz w:val="24"/>
          <w:szCs w:val="24"/>
        </w:rPr>
        <w:footnoteReference w:id="36"/>
      </w:r>
      <w:r w:rsidR="00BF78A9" w:rsidRPr="001337C4">
        <w:rPr>
          <w:rFonts w:ascii="Times" w:hAnsi="Times" w:cs="Times New Roman"/>
          <w:sz w:val="24"/>
          <w:szCs w:val="24"/>
        </w:rPr>
        <w:t>.</w:t>
      </w:r>
    </w:p>
    <w:p w:rsidR="006F1333" w:rsidRPr="001337C4" w:rsidRDefault="006F1333" w:rsidP="001337C4">
      <w:pPr>
        <w:spacing w:after="0" w:line="276" w:lineRule="auto"/>
        <w:ind w:firstLine="709"/>
        <w:jc w:val="both"/>
        <w:rPr>
          <w:rFonts w:ascii="Times" w:hAnsi="Times" w:cs="Times New Roman"/>
          <w:sz w:val="24"/>
          <w:szCs w:val="24"/>
        </w:rPr>
      </w:pPr>
      <w:r w:rsidRPr="001337C4">
        <w:rPr>
          <w:rFonts w:ascii="Times" w:hAnsi="Times" w:cs="Times New Roman"/>
          <w:sz w:val="24"/>
          <w:szCs w:val="24"/>
        </w:rPr>
        <w:t xml:space="preserve">Несмотря на </w:t>
      </w:r>
      <w:r w:rsidR="00B70CA3" w:rsidRPr="001337C4">
        <w:rPr>
          <w:rFonts w:ascii="Times" w:hAnsi="Times" w:cs="Times New Roman"/>
          <w:sz w:val="24"/>
          <w:szCs w:val="24"/>
        </w:rPr>
        <w:t>это</w:t>
      </w:r>
      <w:r w:rsidRPr="001337C4">
        <w:rPr>
          <w:rFonts w:ascii="Times" w:hAnsi="Times" w:cs="Times New Roman"/>
          <w:sz w:val="24"/>
          <w:szCs w:val="24"/>
        </w:rPr>
        <w:t xml:space="preserve">, текущий процесс совершенствования договорных органов сопровождается рядом сложностей концептуального характера, ставящие под угрозу их эффективность. </w:t>
      </w:r>
      <w:r w:rsidR="00011B1B">
        <w:rPr>
          <w:rFonts w:ascii="Times" w:hAnsi="Times" w:cs="Times New Roman"/>
          <w:sz w:val="24"/>
          <w:szCs w:val="24"/>
        </w:rPr>
        <w:t>К числу д</w:t>
      </w:r>
      <w:r w:rsidRPr="001337C4">
        <w:rPr>
          <w:rFonts w:ascii="Times" w:hAnsi="Times" w:cs="Times New Roman"/>
          <w:sz w:val="24"/>
          <w:szCs w:val="24"/>
        </w:rPr>
        <w:t>анны</w:t>
      </w:r>
      <w:r w:rsidR="00011B1B">
        <w:rPr>
          <w:rFonts w:ascii="Times" w:hAnsi="Times" w:cs="Times New Roman"/>
          <w:sz w:val="24"/>
          <w:szCs w:val="24"/>
        </w:rPr>
        <w:t xml:space="preserve">х </w:t>
      </w:r>
      <w:r w:rsidRPr="001337C4">
        <w:rPr>
          <w:rFonts w:ascii="Times" w:hAnsi="Times" w:cs="Times New Roman"/>
          <w:sz w:val="24"/>
          <w:szCs w:val="24"/>
        </w:rPr>
        <w:t>проблем</w:t>
      </w:r>
      <w:r w:rsidR="00011B1B">
        <w:rPr>
          <w:rFonts w:ascii="Times" w:hAnsi="Times" w:cs="Times New Roman"/>
          <w:sz w:val="24"/>
          <w:szCs w:val="24"/>
        </w:rPr>
        <w:t xml:space="preserve"> относятся следующие</w:t>
      </w:r>
      <w:r w:rsidRPr="001337C4">
        <w:rPr>
          <w:rFonts w:ascii="Times" w:hAnsi="Times" w:cs="Times New Roman"/>
          <w:sz w:val="24"/>
          <w:szCs w:val="24"/>
        </w:rPr>
        <w:t xml:space="preserve">: </w:t>
      </w:r>
    </w:p>
    <w:p w:rsidR="006F1333" w:rsidRPr="001337C4" w:rsidRDefault="006F1333" w:rsidP="001337C4">
      <w:pPr>
        <w:pStyle w:val="a7"/>
        <w:numPr>
          <w:ilvl w:val="0"/>
          <w:numId w:val="1"/>
        </w:numPr>
        <w:spacing w:after="0" w:line="276" w:lineRule="auto"/>
        <w:ind w:left="0" w:firstLine="0"/>
        <w:jc w:val="both"/>
        <w:rPr>
          <w:rFonts w:ascii="Times" w:hAnsi="Times" w:cs="Times New Roman"/>
          <w:sz w:val="24"/>
          <w:szCs w:val="24"/>
          <w:shd w:val="clear" w:color="auto" w:fill="FFFFFF"/>
        </w:rPr>
      </w:pPr>
      <w:r w:rsidRPr="001337C4">
        <w:rPr>
          <w:rFonts w:ascii="Times" w:hAnsi="Times" w:cs="Times New Roman"/>
          <w:sz w:val="24"/>
          <w:szCs w:val="24"/>
          <w:shd w:val="clear" w:color="auto" w:fill="FFFFFF"/>
        </w:rPr>
        <w:t>включение в текст резолюции мер, подрывающих правовые основы системы и ее эффективность (сокращение количества официальных рабочих языков, передача полномочий по избранию членов КЭСКП от ЭКОСОС совещанию государств-участников Пакта);</w:t>
      </w:r>
    </w:p>
    <w:p w:rsidR="006F1333" w:rsidRPr="001337C4" w:rsidRDefault="006F1333" w:rsidP="001337C4">
      <w:pPr>
        <w:pStyle w:val="a7"/>
        <w:numPr>
          <w:ilvl w:val="0"/>
          <w:numId w:val="1"/>
        </w:numPr>
        <w:spacing w:after="0" w:line="276" w:lineRule="auto"/>
        <w:ind w:left="0" w:firstLine="0"/>
        <w:jc w:val="both"/>
        <w:rPr>
          <w:rFonts w:ascii="Times" w:hAnsi="Times" w:cs="Times New Roman"/>
          <w:sz w:val="24"/>
          <w:szCs w:val="24"/>
          <w:shd w:val="clear" w:color="auto" w:fill="FFFFFF"/>
        </w:rPr>
      </w:pPr>
      <w:r w:rsidRPr="001337C4">
        <w:rPr>
          <w:rFonts w:ascii="Times" w:hAnsi="Times" w:cs="Times New Roman"/>
          <w:sz w:val="24"/>
          <w:szCs w:val="24"/>
          <w:shd w:val="clear" w:color="auto" w:fill="FFFFFF"/>
        </w:rPr>
        <w:t xml:space="preserve">отсутствие единого согласованного понимания положений резолюции 68/268 и происходящих в системе процессов в рамках ее укрепления со стороны основных участников, а также их искаженное видение верных путей осуществления рекомендаций ГА ООН (несовершенный формат согласования </w:t>
      </w:r>
      <w:r w:rsidRPr="001337C4">
        <w:rPr>
          <w:rFonts w:ascii="Times" w:hAnsi="Times" w:cs="Times New Roman"/>
          <w:sz w:val="24"/>
          <w:szCs w:val="24"/>
        </w:rPr>
        <w:t>деятельности всех комитетов на основе методов их работы в рамках совещаний председателей договорных органов и превышение председателями</w:t>
      </w:r>
      <w:r w:rsidR="00C25F20" w:rsidRPr="00C25F20">
        <w:rPr>
          <w:rFonts w:ascii="Times" w:hAnsi="Times" w:cs="Times New Roman"/>
          <w:sz w:val="24"/>
          <w:szCs w:val="24"/>
        </w:rPr>
        <w:t xml:space="preserve"> </w:t>
      </w:r>
      <w:r w:rsidRPr="001337C4">
        <w:rPr>
          <w:rFonts w:ascii="Times" w:hAnsi="Times" w:cs="Times New Roman"/>
          <w:sz w:val="24"/>
          <w:szCs w:val="24"/>
        </w:rPr>
        <w:t>их полномочий; ограничение числа слов в документации договорных органов, государств и соответствующих заинтересованных сторон);</w:t>
      </w:r>
    </w:p>
    <w:p w:rsidR="001D58F2" w:rsidRPr="001337C4" w:rsidRDefault="006F1333" w:rsidP="001337C4">
      <w:pPr>
        <w:pStyle w:val="a7"/>
        <w:numPr>
          <w:ilvl w:val="0"/>
          <w:numId w:val="1"/>
        </w:numPr>
        <w:spacing w:after="0" w:line="276" w:lineRule="auto"/>
        <w:ind w:left="0" w:firstLine="0"/>
        <w:jc w:val="both"/>
        <w:rPr>
          <w:rFonts w:ascii="Times" w:hAnsi="Times" w:cs="Times New Roman"/>
          <w:sz w:val="24"/>
          <w:szCs w:val="24"/>
          <w:shd w:val="clear" w:color="auto" w:fill="FFFFFF"/>
        </w:rPr>
      </w:pPr>
      <w:r w:rsidRPr="001337C4">
        <w:rPr>
          <w:rFonts w:ascii="Times" w:hAnsi="Times" w:cs="Times New Roman"/>
          <w:sz w:val="24"/>
          <w:szCs w:val="24"/>
          <w:shd w:val="clear" w:color="auto" w:fill="FFFFFF"/>
        </w:rPr>
        <w:t>продолжающиеся попытки возродить идеи по излишней унификации деятельности договорных органов, под</w:t>
      </w:r>
      <w:r w:rsidR="00C25F20">
        <w:rPr>
          <w:rFonts w:ascii="Times" w:hAnsi="Times" w:cs="Times New Roman"/>
          <w:sz w:val="24"/>
          <w:szCs w:val="24"/>
          <w:shd w:val="clear" w:color="auto" w:fill="FFFFFF"/>
        </w:rPr>
        <w:t xml:space="preserve">рывающие правовые основы работы комитетов </w:t>
      </w:r>
      <w:r w:rsidRPr="001337C4">
        <w:rPr>
          <w:rFonts w:ascii="Times" w:hAnsi="Times" w:cs="Times New Roman"/>
          <w:sz w:val="24"/>
          <w:szCs w:val="24"/>
          <w:shd w:val="clear" w:color="auto" w:fill="FFFFFF"/>
        </w:rPr>
        <w:t>и сложившуюся специализацию деятельности каждого договорного органа.</w:t>
      </w:r>
    </w:p>
    <w:p w:rsidR="006F1333" w:rsidRPr="001337C4" w:rsidRDefault="006F1333" w:rsidP="001337C4">
      <w:pPr>
        <w:spacing w:after="0" w:line="276" w:lineRule="auto"/>
        <w:ind w:firstLine="851"/>
        <w:jc w:val="both"/>
        <w:rPr>
          <w:rFonts w:ascii="Times" w:hAnsi="Times" w:cs="Times New Roman"/>
          <w:sz w:val="24"/>
          <w:szCs w:val="24"/>
          <w:shd w:val="clear" w:color="auto" w:fill="FFFFFF"/>
        </w:rPr>
      </w:pPr>
      <w:r w:rsidRPr="001337C4">
        <w:rPr>
          <w:rFonts w:ascii="Times" w:hAnsi="Times" w:cs="Times New Roman"/>
          <w:sz w:val="24"/>
          <w:szCs w:val="24"/>
          <w:shd w:val="clear" w:color="auto" w:fill="FFFFFF"/>
        </w:rPr>
        <w:t>Все данные проблемные аспекты крайне важно отслеживать в преддверии предстоящего всеобъемлющего процесса обзора прогресса, достигнутого в целях укрепления системы договорных органов, в 2020 г., в ходе которого необходимо четко обозначить вышеуказанные трудности с позиции перспектив действительного повышения эффективности работы системы</w:t>
      </w:r>
      <w:r w:rsidR="00B70CA3" w:rsidRPr="001337C4">
        <w:rPr>
          <w:rFonts w:ascii="Times" w:hAnsi="Times" w:cs="Times New Roman"/>
          <w:sz w:val="24"/>
          <w:szCs w:val="24"/>
          <w:shd w:val="clear" w:color="auto" w:fill="FFFFFF"/>
        </w:rPr>
        <w:t>.</w:t>
      </w:r>
    </w:p>
    <w:p w:rsidR="00B70CA3" w:rsidRDefault="00B70CA3" w:rsidP="001337C4">
      <w:pPr>
        <w:spacing w:after="0" w:line="276" w:lineRule="auto"/>
        <w:ind w:firstLine="851"/>
        <w:jc w:val="both"/>
        <w:rPr>
          <w:rFonts w:ascii="Times" w:hAnsi="Times" w:cs="Times New Roman"/>
          <w:sz w:val="24"/>
          <w:szCs w:val="24"/>
          <w:shd w:val="clear" w:color="auto" w:fill="FFFFFF"/>
        </w:rPr>
      </w:pPr>
    </w:p>
    <w:p w:rsidR="009A6F59" w:rsidRDefault="009A6F59" w:rsidP="009A6F59">
      <w:pPr>
        <w:spacing w:after="0" w:line="276" w:lineRule="auto"/>
        <w:ind w:firstLine="851"/>
        <w:jc w:val="center"/>
        <w:rPr>
          <w:rFonts w:ascii="Times" w:hAnsi="Times" w:cs="Times New Roman"/>
          <w:b/>
          <w:sz w:val="24"/>
          <w:szCs w:val="24"/>
          <w:shd w:val="clear" w:color="auto" w:fill="FFFFFF"/>
        </w:rPr>
      </w:pPr>
      <w:r w:rsidRPr="009A6F59">
        <w:rPr>
          <w:rFonts w:ascii="Times" w:hAnsi="Times" w:cs="Times New Roman"/>
          <w:b/>
          <w:sz w:val="24"/>
          <w:szCs w:val="24"/>
          <w:shd w:val="clear" w:color="auto" w:fill="FFFFFF"/>
        </w:rPr>
        <w:t>Пристатейный библиографический список</w:t>
      </w:r>
    </w:p>
    <w:p w:rsidR="008340FE" w:rsidRPr="008340FE" w:rsidRDefault="008340FE" w:rsidP="008340FE">
      <w:pPr>
        <w:pStyle w:val="a3"/>
        <w:numPr>
          <w:ilvl w:val="0"/>
          <w:numId w:val="2"/>
        </w:numPr>
        <w:rPr>
          <w:rFonts w:ascii="Times" w:hAnsi="Times"/>
          <w:sz w:val="24"/>
          <w:szCs w:val="24"/>
        </w:rPr>
      </w:pPr>
      <w:r w:rsidRPr="008340FE">
        <w:rPr>
          <w:rFonts w:ascii="Times" w:hAnsi="Times"/>
          <w:sz w:val="24"/>
          <w:szCs w:val="24"/>
        </w:rPr>
        <w:t>Абашидзе А.Х., Гольтяев А.О. Универсальные механизмы защиты прав человека. М.: ЮНИТИ-ДАНА, 2013. 135 с.</w:t>
      </w:r>
    </w:p>
    <w:p w:rsidR="008340FE" w:rsidRPr="008340FE" w:rsidRDefault="008340FE" w:rsidP="008340FE">
      <w:pPr>
        <w:pStyle w:val="a3"/>
        <w:numPr>
          <w:ilvl w:val="0"/>
          <w:numId w:val="2"/>
        </w:numPr>
        <w:rPr>
          <w:rFonts w:ascii="Times" w:hAnsi="Times"/>
          <w:sz w:val="24"/>
          <w:szCs w:val="24"/>
          <w:lang w:val="en-US"/>
        </w:rPr>
      </w:pPr>
      <w:r w:rsidRPr="008340FE">
        <w:rPr>
          <w:rFonts w:ascii="Times" w:hAnsi="Times"/>
          <w:sz w:val="24"/>
          <w:szCs w:val="24"/>
        </w:rPr>
        <w:t>Конева А.Е. К вопросу о бесперспективности учреждения всемир</w:t>
      </w:r>
      <w:r>
        <w:rPr>
          <w:rFonts w:ascii="Times" w:hAnsi="Times"/>
          <w:sz w:val="24"/>
          <w:szCs w:val="24"/>
        </w:rPr>
        <w:t xml:space="preserve">ного суда по правам человека // </w:t>
      </w:r>
      <w:r w:rsidRPr="008340FE">
        <w:rPr>
          <w:rFonts w:ascii="Times" w:hAnsi="Times"/>
          <w:sz w:val="24"/>
          <w:szCs w:val="24"/>
        </w:rPr>
        <w:t>Вестник Российского университета дружбы народов. Серия</w:t>
      </w:r>
      <w:r w:rsidRPr="008340FE">
        <w:rPr>
          <w:rFonts w:ascii="Times" w:hAnsi="Times"/>
          <w:sz w:val="24"/>
          <w:szCs w:val="24"/>
          <w:lang w:val="en-US"/>
        </w:rPr>
        <w:t xml:space="preserve">: </w:t>
      </w:r>
      <w:r w:rsidRPr="008340FE">
        <w:rPr>
          <w:rFonts w:ascii="Times" w:hAnsi="Times"/>
          <w:sz w:val="24"/>
          <w:szCs w:val="24"/>
        </w:rPr>
        <w:t>Юридические</w:t>
      </w:r>
      <w:r w:rsidRPr="008340FE">
        <w:rPr>
          <w:rFonts w:ascii="Times" w:hAnsi="Times"/>
          <w:sz w:val="24"/>
          <w:szCs w:val="24"/>
          <w:lang w:val="en-US"/>
        </w:rPr>
        <w:t xml:space="preserve"> </w:t>
      </w:r>
      <w:r w:rsidRPr="008340FE">
        <w:rPr>
          <w:rFonts w:ascii="Times" w:hAnsi="Times"/>
          <w:sz w:val="24"/>
          <w:szCs w:val="24"/>
        </w:rPr>
        <w:t>науки</w:t>
      </w:r>
      <w:r w:rsidRPr="008340FE">
        <w:rPr>
          <w:rFonts w:ascii="Times" w:hAnsi="Times"/>
          <w:sz w:val="24"/>
          <w:szCs w:val="24"/>
          <w:lang w:val="en-US"/>
        </w:rPr>
        <w:t xml:space="preserve">. 2017. </w:t>
      </w:r>
      <w:r w:rsidRPr="008340FE">
        <w:rPr>
          <w:rFonts w:ascii="Times" w:hAnsi="Times"/>
          <w:sz w:val="24"/>
          <w:szCs w:val="24"/>
        </w:rPr>
        <w:t>Т</w:t>
      </w:r>
      <w:r w:rsidRPr="008340FE">
        <w:rPr>
          <w:rFonts w:ascii="Times" w:hAnsi="Times"/>
          <w:sz w:val="24"/>
          <w:szCs w:val="24"/>
          <w:lang w:val="en-US"/>
        </w:rPr>
        <w:t xml:space="preserve">. 21. № 1. </w:t>
      </w:r>
      <w:r w:rsidRPr="008340FE">
        <w:rPr>
          <w:rFonts w:ascii="Times" w:hAnsi="Times"/>
          <w:sz w:val="24"/>
          <w:szCs w:val="24"/>
        </w:rPr>
        <w:t>С</w:t>
      </w:r>
      <w:r w:rsidRPr="008340FE">
        <w:rPr>
          <w:rFonts w:ascii="Times" w:hAnsi="Times"/>
          <w:sz w:val="24"/>
          <w:szCs w:val="24"/>
          <w:lang w:val="en-US"/>
        </w:rPr>
        <w:t>. 83-101.</w:t>
      </w:r>
    </w:p>
    <w:p w:rsidR="009A6F59" w:rsidRPr="008340FE" w:rsidRDefault="008340FE" w:rsidP="008340FE">
      <w:pPr>
        <w:pStyle w:val="a7"/>
        <w:numPr>
          <w:ilvl w:val="0"/>
          <w:numId w:val="2"/>
        </w:numPr>
        <w:spacing w:after="0" w:line="276" w:lineRule="auto"/>
        <w:jc w:val="both"/>
        <w:rPr>
          <w:rFonts w:ascii="Times" w:hAnsi="Times" w:cs="Times New Roman"/>
          <w:sz w:val="24"/>
          <w:szCs w:val="24"/>
          <w:shd w:val="clear" w:color="auto" w:fill="FFFFFF"/>
          <w:lang w:val="en-US"/>
        </w:rPr>
      </w:pPr>
      <w:r w:rsidRPr="008340FE">
        <w:rPr>
          <w:rFonts w:ascii="Times" w:hAnsi="Times"/>
          <w:sz w:val="24"/>
          <w:szCs w:val="24"/>
          <w:lang w:val="en-US"/>
        </w:rPr>
        <w:t>Connors J. United Nations</w:t>
      </w:r>
      <w:r>
        <w:rPr>
          <w:rFonts w:ascii="Times" w:hAnsi="Times"/>
          <w:sz w:val="24"/>
          <w:szCs w:val="24"/>
          <w:lang w:val="en-US"/>
        </w:rPr>
        <w:t xml:space="preserve"> // </w:t>
      </w:r>
      <w:r w:rsidRPr="008340FE">
        <w:rPr>
          <w:rFonts w:ascii="Times" w:hAnsi="Times"/>
          <w:sz w:val="24"/>
          <w:szCs w:val="24"/>
          <w:lang w:val="en-US"/>
        </w:rPr>
        <w:t>International Human Rights Law</w:t>
      </w:r>
      <w:r>
        <w:rPr>
          <w:rFonts w:ascii="Times" w:hAnsi="Times"/>
          <w:sz w:val="24"/>
          <w:szCs w:val="24"/>
          <w:lang w:val="en-US"/>
        </w:rPr>
        <w:t xml:space="preserve"> / e</w:t>
      </w:r>
      <w:r w:rsidRPr="008340FE">
        <w:rPr>
          <w:rFonts w:ascii="Times" w:hAnsi="Times"/>
          <w:sz w:val="24"/>
          <w:szCs w:val="24"/>
          <w:lang w:val="en-US"/>
        </w:rPr>
        <w:t xml:space="preserve">d. by </w:t>
      </w:r>
      <w:proofErr w:type="spellStart"/>
      <w:r w:rsidRPr="008340FE">
        <w:rPr>
          <w:rFonts w:ascii="Times" w:hAnsi="Times"/>
          <w:sz w:val="24"/>
          <w:szCs w:val="24"/>
          <w:lang w:val="en-US"/>
        </w:rPr>
        <w:t>Moeckli</w:t>
      </w:r>
      <w:proofErr w:type="spellEnd"/>
      <w:r w:rsidRPr="008340FE">
        <w:rPr>
          <w:rFonts w:ascii="Times" w:hAnsi="Times"/>
          <w:sz w:val="24"/>
          <w:szCs w:val="24"/>
          <w:lang w:val="en-US"/>
        </w:rPr>
        <w:t xml:space="preserve"> D., Shah S., </w:t>
      </w:r>
      <w:proofErr w:type="spellStart"/>
      <w:r w:rsidRPr="008340FE">
        <w:rPr>
          <w:rFonts w:ascii="Times" w:hAnsi="Times"/>
          <w:sz w:val="24"/>
          <w:szCs w:val="24"/>
          <w:lang w:val="en-US"/>
        </w:rPr>
        <w:t>Sivakumaran</w:t>
      </w:r>
      <w:proofErr w:type="spellEnd"/>
      <w:r w:rsidRPr="008340FE">
        <w:rPr>
          <w:rFonts w:ascii="Times" w:hAnsi="Times"/>
          <w:sz w:val="24"/>
          <w:szCs w:val="24"/>
          <w:lang w:val="en-US"/>
        </w:rPr>
        <w:t xml:space="preserve"> S. Oxford University Press. 2017. P. 369-411.</w:t>
      </w:r>
    </w:p>
    <w:p w:rsidR="008340FE" w:rsidRDefault="008340FE" w:rsidP="008340FE">
      <w:pPr>
        <w:spacing w:after="0" w:line="276" w:lineRule="auto"/>
        <w:jc w:val="both"/>
        <w:rPr>
          <w:rFonts w:ascii="Times" w:hAnsi="Times" w:cs="Times New Roman"/>
          <w:sz w:val="24"/>
          <w:szCs w:val="24"/>
          <w:shd w:val="clear" w:color="auto" w:fill="FFFFFF"/>
          <w:lang w:val="en-US"/>
        </w:rPr>
      </w:pPr>
    </w:p>
    <w:p w:rsidR="008340FE" w:rsidRPr="0078772A" w:rsidRDefault="008340FE" w:rsidP="008340FE">
      <w:pPr>
        <w:spacing w:line="240" w:lineRule="auto"/>
        <w:ind w:firstLine="709"/>
        <w:outlineLvl w:val="0"/>
        <w:rPr>
          <w:rFonts w:ascii="Georgia" w:eastAsia="Times_New_Roman--Identity-H" w:hAnsi="Georgia"/>
          <w:b/>
        </w:rPr>
      </w:pPr>
      <w:r w:rsidRPr="0078772A">
        <w:rPr>
          <w:rFonts w:ascii="Georgia" w:eastAsia="Times_New_Roman--Identity-H" w:hAnsi="Georgia"/>
          <w:b/>
        </w:rPr>
        <w:t>КОНЕВА Александра Евгеньевна</w:t>
      </w:r>
    </w:p>
    <w:p w:rsidR="008340FE" w:rsidRDefault="008340FE" w:rsidP="008340FE">
      <w:pPr>
        <w:spacing w:line="240" w:lineRule="auto"/>
        <w:ind w:firstLine="709"/>
        <w:rPr>
          <w:rFonts w:ascii="Georgia" w:eastAsia="Times_New_Roman--Identity-H" w:hAnsi="Georgia"/>
        </w:rPr>
      </w:pPr>
      <w:r>
        <w:rPr>
          <w:rFonts w:ascii="Georgia" w:eastAsia="Times_New_Roman--Identity-H" w:hAnsi="Georgia"/>
        </w:rPr>
        <w:lastRenderedPageBreak/>
        <w:t>Кандидат юридических наук, ассистент кафедры международного права РУДН;</w:t>
      </w:r>
      <w:r w:rsidRPr="00E26DEF">
        <w:rPr>
          <w:rFonts w:ascii="Georgia" w:eastAsia="Times_New_Roman--Identity-H" w:hAnsi="Georgia"/>
        </w:rPr>
        <w:t xml:space="preserve"> </w:t>
      </w:r>
      <w:r>
        <w:rPr>
          <w:rFonts w:ascii="Georgia" w:eastAsia="Times_New_Roman--Identity-H" w:hAnsi="Georgia"/>
          <w:lang w:val="en-US"/>
        </w:rPr>
        <w:t>e</w:t>
      </w:r>
      <w:r w:rsidRPr="00E26DEF">
        <w:rPr>
          <w:rFonts w:ascii="Georgia" w:eastAsia="Times_New_Roman--Identity-H" w:hAnsi="Georgia"/>
        </w:rPr>
        <w:t>-</w:t>
      </w:r>
      <w:r>
        <w:rPr>
          <w:rFonts w:ascii="Georgia" w:eastAsia="Times_New_Roman--Identity-H" w:hAnsi="Georgia"/>
          <w:lang w:val="en-US"/>
        </w:rPr>
        <w:t>mail</w:t>
      </w:r>
      <w:r w:rsidRPr="00E26DEF">
        <w:rPr>
          <w:rFonts w:ascii="Georgia" w:eastAsia="Times_New_Roman--Identity-H" w:hAnsi="Georgia"/>
        </w:rPr>
        <w:t xml:space="preserve">: </w:t>
      </w:r>
      <w:hyperlink r:id="rId8" w:history="1">
        <w:r w:rsidRPr="005B1987">
          <w:rPr>
            <w:rStyle w:val="a6"/>
            <w:rFonts w:ascii="Georgia" w:eastAsia="Times_New_Roman--Identity-H" w:hAnsi="Georgia"/>
            <w:lang w:val="en-US"/>
          </w:rPr>
          <w:t>koneva</w:t>
        </w:r>
        <w:r w:rsidRPr="005B1987">
          <w:rPr>
            <w:rStyle w:val="a6"/>
            <w:rFonts w:ascii="Georgia" w:eastAsia="Times_New_Roman--Identity-H" w:hAnsi="Georgia"/>
          </w:rPr>
          <w:t>-</w:t>
        </w:r>
        <w:r w:rsidRPr="005B1987">
          <w:rPr>
            <w:rStyle w:val="a6"/>
            <w:rFonts w:ascii="Georgia" w:eastAsia="Times_New_Roman--Identity-H" w:hAnsi="Georgia"/>
            <w:lang w:val="en-US"/>
          </w:rPr>
          <w:t>ae</w:t>
        </w:r>
        <w:r w:rsidRPr="005B1987">
          <w:rPr>
            <w:rStyle w:val="a6"/>
            <w:rFonts w:ascii="Georgia" w:eastAsia="Times_New_Roman--Identity-H" w:hAnsi="Georgia"/>
          </w:rPr>
          <w:t>@</w:t>
        </w:r>
        <w:r w:rsidRPr="005B1987">
          <w:rPr>
            <w:rStyle w:val="a6"/>
            <w:rFonts w:ascii="Georgia" w:eastAsia="Times_New_Roman--Identity-H" w:hAnsi="Georgia"/>
            <w:lang w:val="en-US"/>
          </w:rPr>
          <w:t>rudn</w:t>
        </w:r>
        <w:r w:rsidRPr="005B1987">
          <w:rPr>
            <w:rStyle w:val="a6"/>
            <w:rFonts w:ascii="Georgia" w:eastAsia="Times_New_Roman--Identity-H" w:hAnsi="Georgia"/>
          </w:rPr>
          <w:t>.</w:t>
        </w:r>
        <w:proofErr w:type="spellStart"/>
        <w:r w:rsidRPr="005B1987">
          <w:rPr>
            <w:rStyle w:val="a6"/>
            <w:rFonts w:ascii="Georgia" w:eastAsia="Times_New_Roman--Identity-H" w:hAnsi="Georgia"/>
            <w:lang w:val="en-US"/>
          </w:rPr>
          <w:t>ru</w:t>
        </w:r>
        <w:proofErr w:type="spellEnd"/>
      </w:hyperlink>
    </w:p>
    <w:p w:rsidR="008340FE" w:rsidRPr="00E26DEF" w:rsidRDefault="008340FE" w:rsidP="008340FE">
      <w:pPr>
        <w:spacing w:line="240" w:lineRule="auto"/>
        <w:ind w:firstLine="709"/>
        <w:rPr>
          <w:rFonts w:ascii="Georgia" w:eastAsia="Times_New_Roman--Identity-H" w:hAnsi="Georgia"/>
        </w:rPr>
      </w:pPr>
    </w:p>
    <w:p w:rsidR="008340FE" w:rsidRPr="00FF419C" w:rsidRDefault="008340FE" w:rsidP="008340FE">
      <w:pPr>
        <w:spacing w:line="240" w:lineRule="auto"/>
        <w:ind w:firstLine="709"/>
        <w:outlineLvl w:val="0"/>
        <w:rPr>
          <w:rFonts w:ascii="Georgia" w:hAnsi="Georgia"/>
          <w:b/>
          <w:lang w:val="en-US"/>
        </w:rPr>
      </w:pPr>
      <w:r w:rsidRPr="00FF419C">
        <w:rPr>
          <w:rFonts w:ascii="Georgia" w:hAnsi="Georgia"/>
          <w:b/>
          <w:lang w:val="en-US"/>
        </w:rPr>
        <w:t xml:space="preserve">KONEVA Aleksandra </w:t>
      </w:r>
      <w:proofErr w:type="spellStart"/>
      <w:r w:rsidRPr="00FF419C">
        <w:rPr>
          <w:rFonts w:ascii="Georgia" w:hAnsi="Georgia"/>
          <w:b/>
          <w:lang w:val="en-US"/>
        </w:rPr>
        <w:t>Evgenyevna</w:t>
      </w:r>
      <w:proofErr w:type="spellEnd"/>
    </w:p>
    <w:p w:rsidR="008340FE" w:rsidRDefault="008340FE" w:rsidP="008340FE">
      <w:pPr>
        <w:spacing w:after="0" w:line="276" w:lineRule="auto"/>
        <w:jc w:val="both"/>
        <w:rPr>
          <w:rStyle w:val="a6"/>
          <w:rFonts w:ascii="Georgia" w:eastAsia="Times_New_Roman--Identity-H" w:hAnsi="Georgia"/>
          <w:lang w:val="en-US"/>
        </w:rPr>
      </w:pPr>
      <w:r>
        <w:rPr>
          <w:rFonts w:ascii="Georgia" w:hAnsi="Georgia"/>
          <w:lang w:val="en-US"/>
        </w:rPr>
        <w:t>Ph</w:t>
      </w:r>
      <w:r w:rsidRPr="00FF419C">
        <w:rPr>
          <w:rFonts w:ascii="Georgia" w:hAnsi="Georgia"/>
          <w:lang w:val="en-US"/>
        </w:rPr>
        <w:t>.</w:t>
      </w:r>
      <w:r>
        <w:rPr>
          <w:rFonts w:ascii="Georgia" w:hAnsi="Georgia"/>
          <w:lang w:val="en-US"/>
        </w:rPr>
        <w:t>D</w:t>
      </w:r>
      <w:r w:rsidRPr="00FF419C">
        <w:rPr>
          <w:rFonts w:ascii="Georgia" w:hAnsi="Georgia"/>
          <w:lang w:val="en-US"/>
        </w:rPr>
        <w:t xml:space="preserve">. </w:t>
      </w:r>
      <w:r>
        <w:rPr>
          <w:rFonts w:ascii="Georgia" w:hAnsi="Georgia"/>
          <w:lang w:val="en-US"/>
        </w:rPr>
        <w:t xml:space="preserve">in Law, assistant professor, </w:t>
      </w:r>
      <w:r w:rsidRPr="00DD2465">
        <w:rPr>
          <w:rFonts w:ascii="Georgia" w:hAnsi="Georgia"/>
          <w:lang w:val="en-US"/>
        </w:rPr>
        <w:t>Department of International Law</w:t>
      </w:r>
      <w:r>
        <w:rPr>
          <w:rFonts w:ascii="Georgia" w:hAnsi="Georgia"/>
          <w:lang w:val="en-US"/>
        </w:rPr>
        <w:t xml:space="preserve">, </w:t>
      </w:r>
      <w:r w:rsidRPr="00DD2465">
        <w:rPr>
          <w:rFonts w:ascii="Georgia" w:hAnsi="Georgia"/>
          <w:lang w:val="en-US"/>
        </w:rPr>
        <w:t>RUDN</w:t>
      </w:r>
      <w:r>
        <w:rPr>
          <w:rFonts w:ascii="Georgia" w:hAnsi="Georgia"/>
          <w:lang w:val="en-US"/>
        </w:rPr>
        <w:t xml:space="preserve"> </w:t>
      </w:r>
      <w:r w:rsidRPr="00DD2465">
        <w:rPr>
          <w:rFonts w:ascii="Georgia" w:hAnsi="Georgia"/>
          <w:lang w:val="en-US"/>
        </w:rPr>
        <w:t>University</w:t>
      </w:r>
      <w:r>
        <w:rPr>
          <w:rFonts w:ascii="Georgia" w:hAnsi="Georgia"/>
          <w:lang w:val="en-US"/>
        </w:rPr>
        <w:t xml:space="preserve">; </w:t>
      </w:r>
      <w:r>
        <w:rPr>
          <w:rFonts w:ascii="Georgia" w:eastAsia="Times_New_Roman--Identity-H" w:hAnsi="Georgia"/>
          <w:lang w:val="en-US"/>
        </w:rPr>
        <w:t>e</w:t>
      </w:r>
      <w:r w:rsidRPr="00E26DEF">
        <w:rPr>
          <w:rFonts w:ascii="Georgia" w:eastAsia="Times_New_Roman--Identity-H" w:hAnsi="Georgia"/>
          <w:lang w:val="en-US"/>
        </w:rPr>
        <w:t>-</w:t>
      </w:r>
      <w:r>
        <w:rPr>
          <w:rFonts w:ascii="Georgia" w:eastAsia="Times_New_Roman--Identity-H" w:hAnsi="Georgia"/>
          <w:lang w:val="en-US"/>
        </w:rPr>
        <w:t>mail</w:t>
      </w:r>
      <w:r w:rsidRPr="00E26DEF">
        <w:rPr>
          <w:rFonts w:ascii="Georgia" w:eastAsia="Times_New_Roman--Identity-H" w:hAnsi="Georgia"/>
          <w:lang w:val="en-US"/>
        </w:rPr>
        <w:t xml:space="preserve">: </w:t>
      </w:r>
      <w:hyperlink r:id="rId9" w:history="1">
        <w:r w:rsidRPr="005B1987">
          <w:rPr>
            <w:rStyle w:val="a6"/>
            <w:rFonts w:ascii="Georgia" w:eastAsia="Times_New_Roman--Identity-H" w:hAnsi="Georgia"/>
            <w:lang w:val="en-US"/>
          </w:rPr>
          <w:t>koneva-ae@rudn.ru</w:t>
        </w:r>
      </w:hyperlink>
    </w:p>
    <w:p w:rsidR="008340FE" w:rsidRPr="008340FE" w:rsidRDefault="008340FE" w:rsidP="008340FE">
      <w:pPr>
        <w:spacing w:after="0" w:line="276" w:lineRule="auto"/>
        <w:jc w:val="both"/>
        <w:rPr>
          <w:rFonts w:ascii="Times" w:hAnsi="Times" w:cs="Times New Roman"/>
          <w:sz w:val="24"/>
          <w:szCs w:val="24"/>
          <w:shd w:val="clear" w:color="auto" w:fill="FFFFFF"/>
          <w:lang w:val="en-US"/>
        </w:rPr>
      </w:pPr>
    </w:p>
    <w:sectPr w:rsidR="008340FE" w:rsidRPr="008340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2C" w:rsidRDefault="00AE0E2C" w:rsidP="006F1333">
      <w:pPr>
        <w:spacing w:after="0" w:line="240" w:lineRule="auto"/>
      </w:pPr>
      <w:r>
        <w:separator/>
      </w:r>
    </w:p>
  </w:endnote>
  <w:endnote w:type="continuationSeparator" w:id="0">
    <w:p w:rsidR="00AE0E2C" w:rsidRDefault="00AE0E2C" w:rsidP="006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_New_Roman--Identity-H">
    <w:altName w:val="Malgun Gothic Semilight"/>
    <w:charset w:val="80"/>
    <w:family w:val="auto"/>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2C" w:rsidRDefault="00AE0E2C" w:rsidP="006F1333">
      <w:pPr>
        <w:spacing w:after="0" w:line="240" w:lineRule="auto"/>
      </w:pPr>
      <w:r>
        <w:separator/>
      </w:r>
    </w:p>
  </w:footnote>
  <w:footnote w:type="continuationSeparator" w:id="0">
    <w:p w:rsidR="00AE0E2C" w:rsidRDefault="00AE0E2C" w:rsidP="006F1333">
      <w:pPr>
        <w:spacing w:after="0" w:line="240" w:lineRule="auto"/>
      </w:pPr>
      <w:r>
        <w:continuationSeparator/>
      </w:r>
    </w:p>
  </w:footnote>
  <w:footnote w:id="1">
    <w:p w:rsidR="009238C5" w:rsidRPr="00C25F20" w:rsidRDefault="009238C5"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Предисловие Генерального секретаря к докладу Верховного комиссара ООН по правам человека об укреплении системы договорных органов по правам человека от 26 июня 2012 г. // Док. ООН </w:t>
      </w:r>
      <w:r w:rsidRPr="00C25F20">
        <w:rPr>
          <w:rFonts w:ascii="Times New Roman" w:hAnsi="Times New Roman"/>
          <w:lang w:val="en-US"/>
        </w:rPr>
        <w:t>A</w:t>
      </w:r>
      <w:r w:rsidRPr="00C25F20">
        <w:rPr>
          <w:rFonts w:ascii="Times New Roman" w:hAnsi="Times New Roman"/>
        </w:rPr>
        <w:t>/66/860. С. 5.</w:t>
      </w:r>
    </w:p>
  </w:footnote>
  <w:footnote w:id="2">
    <w:p w:rsidR="00A61F1A" w:rsidRPr="00C25F20" w:rsidRDefault="00A61F1A" w:rsidP="00C25F20">
      <w:pPr>
        <w:pStyle w:val="a3"/>
        <w:ind w:lef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Комитет по ликвидации всех форм расовой дискриминации (КЛРД), Комитет по правам человека (КПЧ), Комитет по экономическим, социальным и культурным правам (КЭСКП), Комитет по ликвидации дискриминации в отношении женщин (КЛДЖ), Комитет против пыток (КПП), Комитет по правам ребенка (КПР), Комитет по защите прав всех трудящихся-мигрантов и членов их семей (КТМ), Комитет по правам инвалидов (КПИ), Комитет по насильственным исчезновениям (КНИ), Подкомитет по предупреждению пыток (ППП).</w:t>
      </w:r>
    </w:p>
  </w:footnote>
  <w:footnote w:id="3">
    <w:p w:rsidR="00834A4A" w:rsidRPr="00C25F20" w:rsidRDefault="00834A4A"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rPr>
        <w:t xml:space="preserve"> Абашидзе А.Х., </w:t>
      </w:r>
      <w:proofErr w:type="spellStart"/>
      <w:r w:rsidRPr="00C25F20">
        <w:rPr>
          <w:rFonts w:ascii="Times New Roman" w:hAnsi="Times New Roman"/>
        </w:rPr>
        <w:t>Гольтяев</w:t>
      </w:r>
      <w:proofErr w:type="spellEnd"/>
      <w:r w:rsidRPr="00C25F20">
        <w:rPr>
          <w:rFonts w:ascii="Times New Roman" w:hAnsi="Times New Roman"/>
        </w:rPr>
        <w:t xml:space="preserve"> А.О. Универсальные механизмы защиты прав человека. </w:t>
      </w:r>
      <w:r w:rsidRPr="00C25F20">
        <w:rPr>
          <w:rFonts w:ascii="Times New Roman" w:hAnsi="Times New Roman"/>
          <w:lang w:val="en-US"/>
        </w:rPr>
        <w:t>М.: ЮНИТИ-ДАНА, 2013. 135 с.</w:t>
      </w:r>
    </w:p>
  </w:footnote>
  <w:footnote w:id="4">
    <w:p w:rsidR="00257177" w:rsidRPr="00C25F20" w:rsidRDefault="00257177"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lang w:val="en-US"/>
        </w:rPr>
        <w:t xml:space="preserve"> </w:t>
      </w:r>
      <w:proofErr w:type="spellStart"/>
      <w:r w:rsidRPr="00C25F20">
        <w:rPr>
          <w:rFonts w:ascii="Times New Roman" w:hAnsi="Times New Roman"/>
          <w:lang w:val="en-US"/>
        </w:rPr>
        <w:t>Rieter</w:t>
      </w:r>
      <w:proofErr w:type="spellEnd"/>
      <w:r w:rsidRPr="00C25F20">
        <w:rPr>
          <w:rFonts w:ascii="Times New Roman" w:hAnsi="Times New Roman"/>
          <w:lang w:val="en-US"/>
        </w:rPr>
        <w:t xml:space="preserve"> E.R. International Human Rights Law and the International Court of Justice. January 18, 2014. URL://ssrn.com/abstract=2393651 or </w:t>
      </w:r>
      <w:hyperlink r:id="rId1" w:history="1">
        <w:r w:rsidR="00EC5CAF" w:rsidRPr="00C25F20">
          <w:rPr>
            <w:rStyle w:val="a6"/>
            <w:rFonts w:ascii="Times New Roman" w:hAnsi="Times New Roman"/>
            <w:lang w:val="en-US"/>
          </w:rPr>
          <w:t>http://dx.doi.org/10.2139/ssrn.2393651</w:t>
        </w:r>
      </w:hyperlink>
      <w:r w:rsidR="00EC5CAF" w:rsidRPr="00C25F20">
        <w:rPr>
          <w:rFonts w:ascii="Times New Roman" w:hAnsi="Times New Roman"/>
          <w:lang w:val="en-US"/>
        </w:rPr>
        <w:t xml:space="preserve"> (</w:t>
      </w:r>
      <w:r w:rsidR="00EC5CAF" w:rsidRPr="00C25F20">
        <w:rPr>
          <w:rFonts w:ascii="Times New Roman" w:hAnsi="Times New Roman"/>
        </w:rPr>
        <w:t>дата</w:t>
      </w:r>
      <w:r w:rsidR="00EC5CAF" w:rsidRPr="00C25F20">
        <w:rPr>
          <w:rFonts w:ascii="Times New Roman" w:hAnsi="Times New Roman"/>
          <w:lang w:val="en-US"/>
        </w:rPr>
        <w:t xml:space="preserve"> </w:t>
      </w:r>
      <w:r w:rsidR="00EC5CAF" w:rsidRPr="00C25F20">
        <w:rPr>
          <w:rFonts w:ascii="Times New Roman" w:hAnsi="Times New Roman"/>
        </w:rPr>
        <w:t>обращения</w:t>
      </w:r>
      <w:r w:rsidR="00EC5CAF" w:rsidRPr="00C25F20">
        <w:rPr>
          <w:rFonts w:ascii="Times New Roman" w:hAnsi="Times New Roman"/>
          <w:lang w:val="en-US"/>
        </w:rPr>
        <w:t xml:space="preserve"> 05.10.2018).</w:t>
      </w:r>
    </w:p>
  </w:footnote>
  <w:footnote w:id="5">
    <w:p w:rsidR="00257177" w:rsidRPr="00C25F20" w:rsidRDefault="00257177"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lang w:val="en-US"/>
        </w:rPr>
        <w:t xml:space="preserve"> </w:t>
      </w:r>
      <w:proofErr w:type="spellStart"/>
      <w:r w:rsidRPr="00C25F20">
        <w:rPr>
          <w:rFonts w:ascii="Times New Roman" w:hAnsi="Times New Roman"/>
          <w:lang w:val="en-US"/>
        </w:rPr>
        <w:t>Negishi</w:t>
      </w:r>
      <w:proofErr w:type="spellEnd"/>
      <w:r w:rsidRPr="00C25F20">
        <w:rPr>
          <w:rFonts w:ascii="Times New Roman" w:hAnsi="Times New Roman"/>
          <w:lang w:val="en-US"/>
        </w:rPr>
        <w:t xml:space="preserve"> Y. The International Law Commission Celebrating Its 70th Anniversary: Dresser le </w:t>
      </w:r>
      <w:proofErr w:type="spellStart"/>
      <w:r w:rsidRPr="00C25F20">
        <w:rPr>
          <w:rFonts w:ascii="Times New Roman" w:hAnsi="Times New Roman"/>
          <w:lang w:val="en-US"/>
        </w:rPr>
        <w:t>bilan</w:t>
      </w:r>
      <w:proofErr w:type="spellEnd"/>
      <w:r w:rsidRPr="00C25F20">
        <w:rPr>
          <w:rFonts w:ascii="Times New Roman" w:hAnsi="Times New Roman"/>
          <w:lang w:val="en-US"/>
        </w:rPr>
        <w:t xml:space="preserve"> pour </w:t>
      </w:r>
      <w:proofErr w:type="spellStart"/>
      <w:r w:rsidRPr="00C25F20">
        <w:rPr>
          <w:rFonts w:ascii="Times New Roman" w:hAnsi="Times New Roman"/>
          <w:lang w:val="en-US"/>
        </w:rPr>
        <w:t>l’avenir</w:t>
      </w:r>
      <w:proofErr w:type="spellEnd"/>
      <w:r w:rsidRPr="00C25F20">
        <w:rPr>
          <w:rFonts w:ascii="Times New Roman" w:hAnsi="Times New Roman"/>
          <w:lang w:val="en-US"/>
        </w:rPr>
        <w:t xml:space="preserve"> ‘à </w:t>
      </w:r>
      <w:proofErr w:type="spellStart"/>
      <w:r w:rsidRPr="00C25F20">
        <w:rPr>
          <w:rFonts w:ascii="Times New Roman" w:hAnsi="Times New Roman"/>
          <w:lang w:val="en-US"/>
        </w:rPr>
        <w:t>venir</w:t>
      </w:r>
      <w:proofErr w:type="spellEnd"/>
      <w:r w:rsidRPr="00C25F20">
        <w:rPr>
          <w:rFonts w:ascii="Times New Roman" w:hAnsi="Times New Roman"/>
          <w:lang w:val="en-US"/>
        </w:rPr>
        <w:t>’. 12 November 2018 // ESIL Reflections, Volume 7, Issue 8. URL: http://esil-sedi.eu/wp-content/uploads/2018/11/ESIL-Reflection-Negishi-3.pdf.</w:t>
      </w:r>
    </w:p>
  </w:footnote>
  <w:footnote w:id="6">
    <w:p w:rsidR="007B25FB" w:rsidRPr="00C25F20" w:rsidRDefault="007B25FB"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rPr>
        <w:t xml:space="preserve"> </w:t>
      </w:r>
      <w:r w:rsidRPr="00C25F20">
        <w:rPr>
          <w:rFonts w:ascii="Times New Roman" w:hAnsi="Times New Roman"/>
          <w:color w:val="000000" w:themeColor="text1"/>
        </w:rPr>
        <w:t xml:space="preserve">Доклад Верховного комиссара ООН по правам человека об укреплении системы договорных органов по правам человека от 26 июня 2012 г. // Док. ООН </w:t>
      </w:r>
      <w:r w:rsidRPr="00C25F20">
        <w:rPr>
          <w:rFonts w:ascii="Times New Roman" w:hAnsi="Times New Roman"/>
          <w:color w:val="000000" w:themeColor="text1"/>
          <w:lang w:val="en-US"/>
        </w:rPr>
        <w:t>A</w:t>
      </w:r>
      <w:r w:rsidRPr="00C25F20">
        <w:rPr>
          <w:rFonts w:ascii="Times New Roman" w:hAnsi="Times New Roman"/>
          <w:color w:val="000000" w:themeColor="text1"/>
        </w:rPr>
        <w:t>/66/860, п. 8</w:t>
      </w:r>
      <w:r w:rsidRPr="00C25F20">
        <w:rPr>
          <w:rFonts w:ascii="Times New Roman" w:hAnsi="Times New Roman"/>
          <w:color w:val="000000" w:themeColor="text1"/>
          <w:lang w:val="en-US"/>
        </w:rPr>
        <w:t>.</w:t>
      </w:r>
    </w:p>
  </w:footnote>
  <w:footnote w:id="7">
    <w:p w:rsidR="00C823E2" w:rsidRPr="00C25F20" w:rsidRDefault="00C823E2"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lang w:val="en-US"/>
        </w:rPr>
        <w:t xml:space="preserve"> </w:t>
      </w:r>
      <w:proofErr w:type="spellStart"/>
      <w:r w:rsidRPr="00C25F20">
        <w:rPr>
          <w:rFonts w:ascii="Times New Roman" w:hAnsi="Times New Roman"/>
          <w:shd w:val="clear" w:color="auto" w:fill="FFFFFF"/>
          <w:lang w:val="en-US"/>
        </w:rPr>
        <w:t>Koneva</w:t>
      </w:r>
      <w:proofErr w:type="spellEnd"/>
      <w:r w:rsidRPr="00C25F20">
        <w:rPr>
          <w:rFonts w:ascii="Times New Roman" w:hAnsi="Times New Roman"/>
          <w:shd w:val="clear" w:color="auto" w:fill="FFFFFF"/>
          <w:lang w:val="en-US"/>
        </w:rPr>
        <w:t xml:space="preserve"> A. Challenges facing the human rights treaty body system // </w:t>
      </w:r>
      <w:r w:rsidRPr="00C25F20">
        <w:rPr>
          <w:rFonts w:ascii="Times New Roman" w:hAnsi="Times New Roman"/>
          <w:shd w:val="clear" w:color="auto" w:fill="FFFFFF"/>
        </w:rPr>
        <w:t>Вестник</w:t>
      </w:r>
      <w:r w:rsidRPr="00C25F20">
        <w:rPr>
          <w:rFonts w:ascii="Times New Roman" w:hAnsi="Times New Roman"/>
          <w:shd w:val="clear" w:color="auto" w:fill="FFFFFF"/>
          <w:lang w:val="en-US"/>
        </w:rPr>
        <w:t xml:space="preserve"> </w:t>
      </w:r>
      <w:r w:rsidRPr="00C25F20">
        <w:rPr>
          <w:rFonts w:ascii="Times New Roman" w:hAnsi="Times New Roman"/>
          <w:shd w:val="clear" w:color="auto" w:fill="FFFFFF"/>
        </w:rPr>
        <w:t>Российского</w:t>
      </w:r>
      <w:r w:rsidRPr="00C25F20">
        <w:rPr>
          <w:rFonts w:ascii="Times New Roman" w:hAnsi="Times New Roman"/>
          <w:shd w:val="clear" w:color="auto" w:fill="FFFFFF"/>
          <w:lang w:val="en-US"/>
        </w:rPr>
        <w:t xml:space="preserve"> </w:t>
      </w:r>
      <w:r w:rsidRPr="00C25F20">
        <w:rPr>
          <w:rFonts w:ascii="Times New Roman" w:hAnsi="Times New Roman"/>
          <w:shd w:val="clear" w:color="auto" w:fill="FFFFFF"/>
        </w:rPr>
        <w:t>университета</w:t>
      </w:r>
      <w:r w:rsidRPr="00C25F20">
        <w:rPr>
          <w:rFonts w:ascii="Times New Roman" w:hAnsi="Times New Roman"/>
          <w:shd w:val="clear" w:color="auto" w:fill="FFFFFF"/>
          <w:lang w:val="en-US"/>
        </w:rPr>
        <w:t xml:space="preserve"> </w:t>
      </w:r>
      <w:r w:rsidRPr="00C25F20">
        <w:rPr>
          <w:rFonts w:ascii="Times New Roman" w:hAnsi="Times New Roman"/>
          <w:shd w:val="clear" w:color="auto" w:fill="FFFFFF"/>
        </w:rPr>
        <w:t>дружбы</w:t>
      </w:r>
      <w:r w:rsidRPr="00C25F20">
        <w:rPr>
          <w:rFonts w:ascii="Times New Roman" w:hAnsi="Times New Roman"/>
          <w:shd w:val="clear" w:color="auto" w:fill="FFFFFF"/>
          <w:lang w:val="en-US"/>
        </w:rPr>
        <w:t xml:space="preserve"> </w:t>
      </w:r>
      <w:r w:rsidRPr="00C25F20">
        <w:rPr>
          <w:rFonts w:ascii="Times New Roman" w:hAnsi="Times New Roman"/>
          <w:shd w:val="clear" w:color="auto" w:fill="FFFFFF"/>
        </w:rPr>
        <w:t>народов</w:t>
      </w:r>
      <w:r w:rsidRPr="00C25F20">
        <w:rPr>
          <w:rFonts w:ascii="Times New Roman" w:hAnsi="Times New Roman"/>
          <w:shd w:val="clear" w:color="auto" w:fill="FFFFFF"/>
          <w:lang w:val="en-US"/>
        </w:rPr>
        <w:t xml:space="preserve">. </w:t>
      </w:r>
      <w:r w:rsidRPr="00C25F20">
        <w:rPr>
          <w:rFonts w:ascii="Times New Roman" w:hAnsi="Times New Roman"/>
          <w:shd w:val="clear" w:color="auto" w:fill="FFFFFF"/>
        </w:rPr>
        <w:t>Серия: юридические науки. - М: РУДН, 2014, №1. - С. 245-255.</w:t>
      </w:r>
    </w:p>
  </w:footnote>
  <w:footnote w:id="8">
    <w:p w:rsidR="00C823E2" w:rsidRPr="00C25F20" w:rsidRDefault="00C823E2"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Концептуальный документ, касающийся предложения Верховного комиссара относительно единого постоянного договорного органа. 14 марта 2006 // Док. ООН HRI/MC/2006/2, п. 21.</w:t>
      </w:r>
    </w:p>
  </w:footnote>
  <w:footnote w:id="9">
    <w:p w:rsidR="002D2F04" w:rsidRPr="00C25F20" w:rsidRDefault="002D2F04" w:rsidP="00C25F20">
      <w:pPr>
        <w:pStyle w:val="a3"/>
        <w:ind w:lef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Абашидзе А.Х., Конева А.Е. Укрепление системы договорных органов по правам человека // Московский журнал международного права. 2013. N 4. С. 21-35; Конева А.Е. Международно-правовые аспекты укрепления системы договорных органов по правам человека. Монография - М: РУДН, 2016. - 228 с.</w:t>
      </w:r>
    </w:p>
  </w:footnote>
  <w:footnote w:id="10">
    <w:p w:rsidR="00511B16" w:rsidRPr="00C25F20" w:rsidRDefault="00511B16"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rPr>
        <w:t xml:space="preserve"> Доклад Генерального секретаря «Укрепление Организации Объединенных Наций: программа дальнейших преобразований» от 9 сентября 2002 г. // Док. ООН</w:t>
      </w:r>
      <w:r w:rsidRPr="00C25F20">
        <w:rPr>
          <w:rFonts w:ascii="Times New Roman" w:hAnsi="Times New Roman"/>
          <w:lang w:val="en-US"/>
        </w:rPr>
        <w:t xml:space="preserve"> A/57/387. </w:t>
      </w:r>
    </w:p>
  </w:footnote>
  <w:footnote w:id="11">
    <w:p w:rsidR="00511B16" w:rsidRPr="00C25F20" w:rsidRDefault="00511B16"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lang w:val="en-US"/>
        </w:rPr>
        <w:t xml:space="preserve"> </w:t>
      </w:r>
      <w:r w:rsidRPr="00C25F20">
        <w:rPr>
          <w:rFonts w:ascii="Times New Roman" w:hAnsi="Times New Roman"/>
        </w:rPr>
        <w:t>Док</w:t>
      </w:r>
      <w:r w:rsidRPr="00C25F20">
        <w:rPr>
          <w:rFonts w:ascii="Times New Roman" w:hAnsi="Times New Roman"/>
          <w:lang w:val="en-US"/>
        </w:rPr>
        <w:t xml:space="preserve">. </w:t>
      </w:r>
      <w:r w:rsidRPr="00C25F20">
        <w:rPr>
          <w:rFonts w:ascii="Times New Roman" w:hAnsi="Times New Roman"/>
        </w:rPr>
        <w:t>ООН</w:t>
      </w:r>
      <w:r w:rsidRPr="00C25F20">
        <w:rPr>
          <w:rFonts w:ascii="Times New Roman" w:hAnsi="Times New Roman"/>
          <w:lang w:val="en-US"/>
        </w:rPr>
        <w:t xml:space="preserve"> HRI/MC/2006/2, 22 </w:t>
      </w:r>
      <w:r w:rsidRPr="00C25F20">
        <w:rPr>
          <w:rFonts w:ascii="Times New Roman" w:hAnsi="Times New Roman"/>
        </w:rPr>
        <w:t>марта</w:t>
      </w:r>
      <w:r w:rsidRPr="00C25F20">
        <w:rPr>
          <w:rFonts w:ascii="Times New Roman" w:hAnsi="Times New Roman"/>
          <w:lang w:val="en-US"/>
        </w:rPr>
        <w:t xml:space="preserve"> 2006 </w:t>
      </w:r>
      <w:r w:rsidRPr="00C25F20">
        <w:rPr>
          <w:rFonts w:ascii="Times New Roman" w:hAnsi="Times New Roman"/>
        </w:rPr>
        <w:t>г</w:t>
      </w:r>
      <w:r w:rsidRPr="00C25F20">
        <w:rPr>
          <w:rFonts w:ascii="Times New Roman" w:hAnsi="Times New Roman"/>
          <w:lang w:val="en-US"/>
        </w:rPr>
        <w:t>.</w:t>
      </w:r>
    </w:p>
  </w:footnote>
  <w:footnote w:id="12">
    <w:p w:rsidR="00511B16" w:rsidRPr="00C25F20" w:rsidRDefault="00511B16"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lang w:val="en-US"/>
        </w:rPr>
        <w:t xml:space="preserve">   </w:t>
      </w:r>
      <w:proofErr w:type="spellStart"/>
      <w:r w:rsidRPr="00C25F20">
        <w:rPr>
          <w:rFonts w:ascii="Times New Roman" w:hAnsi="Times New Roman"/>
          <w:lang w:val="en-US"/>
        </w:rPr>
        <w:t>Kozma</w:t>
      </w:r>
      <w:proofErr w:type="spellEnd"/>
      <w:r w:rsidRPr="00C25F20">
        <w:rPr>
          <w:rFonts w:ascii="Times New Roman" w:hAnsi="Times New Roman"/>
          <w:lang w:val="en-US"/>
        </w:rPr>
        <w:t xml:space="preserve"> J., Nowak M., </w:t>
      </w:r>
      <w:proofErr w:type="spellStart"/>
      <w:r w:rsidRPr="00C25F20">
        <w:rPr>
          <w:rFonts w:ascii="Times New Roman" w:hAnsi="Times New Roman"/>
          <w:lang w:val="en-US"/>
        </w:rPr>
        <w:t>Scheinin</w:t>
      </w:r>
      <w:proofErr w:type="spellEnd"/>
      <w:r w:rsidRPr="00C25F20">
        <w:rPr>
          <w:rFonts w:ascii="Times New Roman" w:hAnsi="Times New Roman"/>
          <w:lang w:val="en-US"/>
        </w:rPr>
        <w:t xml:space="preserve"> M.A. World Court of Human Rights – Consolidated Draft Statute and Commentary, 2010. Available</w:t>
      </w:r>
      <w:r w:rsidRPr="00C25F20">
        <w:rPr>
          <w:rFonts w:ascii="Times New Roman" w:hAnsi="Times New Roman"/>
        </w:rPr>
        <w:t xml:space="preserve"> </w:t>
      </w:r>
      <w:r w:rsidRPr="00C25F20">
        <w:rPr>
          <w:rFonts w:ascii="Times New Roman" w:hAnsi="Times New Roman"/>
          <w:lang w:val="en-US"/>
        </w:rPr>
        <w:t>from</w:t>
      </w:r>
      <w:r w:rsidRPr="00C25F20">
        <w:rPr>
          <w:rFonts w:ascii="Times New Roman" w:hAnsi="Times New Roman"/>
        </w:rPr>
        <w:t xml:space="preserve">: </w:t>
      </w:r>
      <w:hyperlink r:id="rId2" w:history="1">
        <w:r w:rsidR="00BE1713" w:rsidRPr="00C25F20">
          <w:rPr>
            <w:rStyle w:val="a6"/>
            <w:rFonts w:ascii="Times New Roman" w:hAnsi="Times New Roman"/>
            <w:lang w:val="en-US"/>
          </w:rPr>
          <w:t>http</w:t>
        </w:r>
        <w:r w:rsidR="00BE1713" w:rsidRPr="00C25F20">
          <w:rPr>
            <w:rStyle w:val="a6"/>
            <w:rFonts w:ascii="Times New Roman" w:hAnsi="Times New Roman"/>
          </w:rPr>
          <w:t>://</w:t>
        </w:r>
        <w:r w:rsidR="00BE1713" w:rsidRPr="00C25F20">
          <w:rPr>
            <w:rStyle w:val="a6"/>
            <w:rFonts w:ascii="Times New Roman" w:hAnsi="Times New Roman"/>
            <w:lang w:val="en-US"/>
          </w:rPr>
          <w:t>www</w:t>
        </w:r>
        <w:r w:rsidR="00BE1713" w:rsidRPr="00C25F20">
          <w:rPr>
            <w:rStyle w:val="a6"/>
            <w:rFonts w:ascii="Times New Roman" w:hAnsi="Times New Roman"/>
          </w:rPr>
          <w:t>.</w:t>
        </w:r>
        <w:proofErr w:type="spellStart"/>
        <w:r w:rsidR="00BE1713" w:rsidRPr="00C25F20">
          <w:rPr>
            <w:rStyle w:val="a6"/>
            <w:rFonts w:ascii="Times New Roman" w:hAnsi="Times New Roman"/>
            <w:lang w:val="en-US"/>
          </w:rPr>
          <w:t>eui</w:t>
        </w:r>
        <w:proofErr w:type="spellEnd"/>
        <w:r w:rsidR="00BE1713" w:rsidRPr="00C25F20">
          <w:rPr>
            <w:rStyle w:val="a6"/>
            <w:rFonts w:ascii="Times New Roman" w:hAnsi="Times New Roman"/>
          </w:rPr>
          <w:t>.</w:t>
        </w:r>
        <w:proofErr w:type="spellStart"/>
        <w:r w:rsidR="00BE1713" w:rsidRPr="00C25F20">
          <w:rPr>
            <w:rStyle w:val="a6"/>
            <w:rFonts w:ascii="Times New Roman" w:hAnsi="Times New Roman"/>
            <w:lang w:val="en-US"/>
          </w:rPr>
          <w:t>eu</w:t>
        </w:r>
        <w:proofErr w:type="spellEnd"/>
        <w:r w:rsidR="00BE1713" w:rsidRPr="00C25F20">
          <w:rPr>
            <w:rStyle w:val="a6"/>
            <w:rFonts w:ascii="Times New Roman" w:hAnsi="Times New Roman"/>
          </w:rPr>
          <w:t>/</w:t>
        </w:r>
        <w:r w:rsidR="00BE1713" w:rsidRPr="00C25F20">
          <w:rPr>
            <w:rStyle w:val="a6"/>
            <w:rFonts w:ascii="Times New Roman" w:hAnsi="Times New Roman"/>
            <w:lang w:val="en-US"/>
          </w:rPr>
          <w:t>Documents</w:t>
        </w:r>
        <w:r w:rsidR="00BE1713" w:rsidRPr="00C25F20">
          <w:rPr>
            <w:rStyle w:val="a6"/>
            <w:rFonts w:ascii="Times New Roman" w:hAnsi="Times New Roman"/>
          </w:rPr>
          <w:t>/</w:t>
        </w:r>
        <w:proofErr w:type="spellStart"/>
        <w:r w:rsidR="00BE1713" w:rsidRPr="00C25F20">
          <w:rPr>
            <w:rStyle w:val="a6"/>
            <w:rFonts w:ascii="Times New Roman" w:hAnsi="Times New Roman"/>
            <w:lang w:val="en-US"/>
          </w:rPr>
          <w:t>DepartmentsCentres</w:t>
        </w:r>
        <w:proofErr w:type="spellEnd"/>
        <w:r w:rsidR="00BE1713" w:rsidRPr="00C25F20">
          <w:rPr>
            <w:rStyle w:val="a6"/>
            <w:rFonts w:ascii="Times New Roman" w:hAnsi="Times New Roman"/>
          </w:rPr>
          <w:t>/</w:t>
        </w:r>
        <w:r w:rsidR="00BE1713" w:rsidRPr="00C25F20">
          <w:rPr>
            <w:rStyle w:val="a6"/>
            <w:rFonts w:ascii="Times New Roman" w:hAnsi="Times New Roman"/>
            <w:lang w:val="en-US"/>
          </w:rPr>
          <w:t>Law</w:t>
        </w:r>
        <w:r w:rsidR="00BE1713" w:rsidRPr="00C25F20">
          <w:rPr>
            <w:rStyle w:val="a6"/>
            <w:rFonts w:ascii="Times New Roman" w:hAnsi="Times New Roman"/>
          </w:rPr>
          <w:t>/</w:t>
        </w:r>
        <w:r w:rsidR="00BE1713" w:rsidRPr="00C25F20">
          <w:rPr>
            <w:rStyle w:val="a6"/>
            <w:rFonts w:ascii="Times New Roman" w:hAnsi="Times New Roman"/>
            <w:lang w:val="en-US"/>
          </w:rPr>
          <w:t>Professors</w:t>
        </w:r>
        <w:r w:rsidR="00BE1713" w:rsidRPr="00C25F20">
          <w:rPr>
            <w:rStyle w:val="a6"/>
            <w:rFonts w:ascii="Times New Roman" w:hAnsi="Times New Roman"/>
          </w:rPr>
          <w:t>/</w:t>
        </w:r>
        <w:proofErr w:type="spellStart"/>
        <w:r w:rsidR="00BE1713" w:rsidRPr="00C25F20">
          <w:rPr>
            <w:rStyle w:val="a6"/>
            <w:rFonts w:ascii="Times New Roman" w:hAnsi="Times New Roman"/>
            <w:lang w:val="en-US"/>
          </w:rPr>
          <w:t>Scheinin</w:t>
        </w:r>
        <w:proofErr w:type="spellEnd"/>
        <w:r w:rsidR="00BE1713" w:rsidRPr="00C25F20">
          <w:rPr>
            <w:rStyle w:val="a6"/>
            <w:rFonts w:ascii="Times New Roman" w:hAnsi="Times New Roman"/>
          </w:rPr>
          <w:t>/</w:t>
        </w:r>
        <w:proofErr w:type="spellStart"/>
        <w:r w:rsidR="00BE1713" w:rsidRPr="00C25F20">
          <w:rPr>
            <w:rStyle w:val="a6"/>
            <w:rFonts w:ascii="Times New Roman" w:hAnsi="Times New Roman"/>
            <w:lang w:val="en-US"/>
          </w:rPr>
          <w:t>ConsolidatedWorldCourtStatute</w:t>
        </w:r>
        <w:proofErr w:type="spellEnd"/>
        <w:r w:rsidR="00BE1713" w:rsidRPr="00C25F20">
          <w:rPr>
            <w:rStyle w:val="a6"/>
            <w:rFonts w:ascii="Times New Roman" w:hAnsi="Times New Roman"/>
          </w:rPr>
          <w:t>.</w:t>
        </w:r>
        <w:r w:rsidR="00BE1713" w:rsidRPr="00C25F20">
          <w:rPr>
            <w:rStyle w:val="a6"/>
            <w:rFonts w:ascii="Times New Roman" w:hAnsi="Times New Roman"/>
            <w:lang w:val="en-US"/>
          </w:rPr>
          <w:t>pdf</w:t>
        </w:r>
      </w:hyperlink>
      <w:r w:rsidR="00B17D27" w:rsidRPr="00C25F20">
        <w:rPr>
          <w:rStyle w:val="a6"/>
          <w:rFonts w:ascii="Times New Roman" w:hAnsi="Times New Roman"/>
        </w:rPr>
        <w:t xml:space="preserve"> </w:t>
      </w:r>
      <w:r w:rsidR="00B17D27" w:rsidRPr="00C25F20">
        <w:rPr>
          <w:rStyle w:val="a6"/>
          <w:rFonts w:ascii="Times New Roman" w:hAnsi="Times New Roman"/>
          <w:color w:val="auto"/>
          <w:u w:val="none"/>
        </w:rPr>
        <w:t>(дата обращения 01.10.2018)</w:t>
      </w:r>
      <w:r w:rsidR="00BE1713" w:rsidRPr="00C25F20">
        <w:rPr>
          <w:rFonts w:ascii="Times New Roman" w:hAnsi="Times New Roman"/>
        </w:rPr>
        <w:t>; Конева А.Е. К вопросу о бесперспективности учреждения всемирного суда по правам человека // Вестник Российского университета дружбы народов. Серия</w:t>
      </w:r>
      <w:r w:rsidR="00BE1713" w:rsidRPr="00C25F20">
        <w:rPr>
          <w:rFonts w:ascii="Times New Roman" w:hAnsi="Times New Roman"/>
          <w:lang w:val="en-US"/>
        </w:rPr>
        <w:t xml:space="preserve">: </w:t>
      </w:r>
      <w:r w:rsidR="00BE1713" w:rsidRPr="00C25F20">
        <w:rPr>
          <w:rFonts w:ascii="Times New Roman" w:hAnsi="Times New Roman"/>
        </w:rPr>
        <w:t>Юридические</w:t>
      </w:r>
      <w:r w:rsidR="00BE1713" w:rsidRPr="00C25F20">
        <w:rPr>
          <w:rFonts w:ascii="Times New Roman" w:hAnsi="Times New Roman"/>
          <w:lang w:val="en-US"/>
        </w:rPr>
        <w:t xml:space="preserve"> </w:t>
      </w:r>
      <w:r w:rsidR="00BE1713" w:rsidRPr="00C25F20">
        <w:rPr>
          <w:rFonts w:ascii="Times New Roman" w:hAnsi="Times New Roman"/>
        </w:rPr>
        <w:t>науки</w:t>
      </w:r>
      <w:r w:rsidR="00BE1713" w:rsidRPr="00C25F20">
        <w:rPr>
          <w:rFonts w:ascii="Times New Roman" w:hAnsi="Times New Roman"/>
          <w:lang w:val="en-US"/>
        </w:rPr>
        <w:t xml:space="preserve">. 2017. </w:t>
      </w:r>
      <w:r w:rsidR="00BE1713" w:rsidRPr="00C25F20">
        <w:rPr>
          <w:rFonts w:ascii="Times New Roman" w:hAnsi="Times New Roman"/>
        </w:rPr>
        <w:t>Т</w:t>
      </w:r>
      <w:r w:rsidR="00BE1713" w:rsidRPr="00C25F20">
        <w:rPr>
          <w:rFonts w:ascii="Times New Roman" w:hAnsi="Times New Roman"/>
          <w:lang w:val="en-US"/>
        </w:rPr>
        <w:t xml:space="preserve">. 21. № 1. </w:t>
      </w:r>
      <w:r w:rsidR="00BE1713" w:rsidRPr="00C25F20">
        <w:rPr>
          <w:rFonts w:ascii="Times New Roman" w:hAnsi="Times New Roman"/>
        </w:rPr>
        <w:t>С</w:t>
      </w:r>
      <w:r w:rsidR="00BE1713" w:rsidRPr="00C25F20">
        <w:rPr>
          <w:rFonts w:ascii="Times New Roman" w:hAnsi="Times New Roman"/>
          <w:lang w:val="en-US"/>
        </w:rPr>
        <w:t>. 83-101.</w:t>
      </w:r>
    </w:p>
  </w:footnote>
  <w:footnote w:id="13">
    <w:p w:rsidR="008340FE" w:rsidRPr="00C25F20" w:rsidRDefault="008340FE" w:rsidP="00C25F20">
      <w:pPr>
        <w:pStyle w:val="a3"/>
        <w:ind w:left="0"/>
        <w:rPr>
          <w:rFonts w:ascii="Times New Roman" w:hAnsi="Times New Roman"/>
        </w:rPr>
      </w:pPr>
      <w:r w:rsidRPr="00C25F20">
        <w:rPr>
          <w:rStyle w:val="a5"/>
          <w:rFonts w:ascii="Times New Roman" w:hAnsi="Times New Roman"/>
        </w:rPr>
        <w:footnoteRef/>
      </w:r>
      <w:r w:rsidRPr="00C25F20">
        <w:rPr>
          <w:rFonts w:ascii="Times New Roman" w:hAnsi="Times New Roman"/>
          <w:lang w:val="en-US"/>
        </w:rPr>
        <w:t xml:space="preserve"> Connors J. United Nations // International Human Rights Law / ed. by </w:t>
      </w:r>
      <w:proofErr w:type="spellStart"/>
      <w:r w:rsidRPr="00C25F20">
        <w:rPr>
          <w:rFonts w:ascii="Times New Roman" w:hAnsi="Times New Roman"/>
          <w:lang w:val="en-US"/>
        </w:rPr>
        <w:t>Moeckli</w:t>
      </w:r>
      <w:proofErr w:type="spellEnd"/>
      <w:r w:rsidRPr="00C25F20">
        <w:rPr>
          <w:rFonts w:ascii="Times New Roman" w:hAnsi="Times New Roman"/>
          <w:lang w:val="en-US"/>
        </w:rPr>
        <w:t xml:space="preserve"> D., Shah S., </w:t>
      </w:r>
      <w:proofErr w:type="spellStart"/>
      <w:r w:rsidRPr="00C25F20">
        <w:rPr>
          <w:rFonts w:ascii="Times New Roman" w:hAnsi="Times New Roman"/>
          <w:lang w:val="en-US"/>
        </w:rPr>
        <w:t>Sivakumaran</w:t>
      </w:r>
      <w:proofErr w:type="spellEnd"/>
      <w:r w:rsidRPr="00C25F20">
        <w:rPr>
          <w:rFonts w:ascii="Times New Roman" w:hAnsi="Times New Roman"/>
          <w:lang w:val="en-US"/>
        </w:rPr>
        <w:t xml:space="preserve"> S. Oxford University Press. </w:t>
      </w:r>
      <w:r w:rsidRPr="00C25F20">
        <w:rPr>
          <w:rFonts w:ascii="Times New Roman" w:hAnsi="Times New Roman"/>
        </w:rPr>
        <w:t xml:space="preserve">2017. </w:t>
      </w:r>
      <w:r w:rsidRPr="00C25F20">
        <w:rPr>
          <w:rFonts w:ascii="Times New Roman" w:hAnsi="Times New Roman"/>
          <w:lang w:val="en-US"/>
        </w:rPr>
        <w:t>P</w:t>
      </w:r>
      <w:r w:rsidRPr="00C25F20">
        <w:rPr>
          <w:rFonts w:ascii="Times New Roman" w:hAnsi="Times New Roman"/>
        </w:rPr>
        <w:t>. 397-399.</w:t>
      </w:r>
    </w:p>
  </w:footnote>
  <w:footnote w:id="14">
    <w:p w:rsidR="006F1333" w:rsidRPr="00C25F20" w:rsidRDefault="006F1333"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Док. ООН </w:t>
      </w:r>
      <w:r w:rsidRPr="00C25F20">
        <w:rPr>
          <w:rFonts w:ascii="Times New Roman" w:hAnsi="Times New Roman"/>
          <w:lang w:val="en-US"/>
        </w:rPr>
        <w:t>A</w:t>
      </w:r>
      <w:r w:rsidRPr="00C25F20">
        <w:rPr>
          <w:rFonts w:ascii="Times New Roman" w:hAnsi="Times New Roman"/>
        </w:rPr>
        <w:t>/</w:t>
      </w:r>
      <w:r w:rsidRPr="00C25F20">
        <w:rPr>
          <w:rFonts w:ascii="Times New Roman" w:hAnsi="Times New Roman"/>
          <w:lang w:val="en-US"/>
        </w:rPr>
        <w:t>RES</w:t>
      </w:r>
      <w:r w:rsidRPr="00C25F20">
        <w:rPr>
          <w:rFonts w:ascii="Times New Roman" w:hAnsi="Times New Roman"/>
        </w:rPr>
        <w:t>/68/268.</w:t>
      </w:r>
    </w:p>
  </w:footnote>
  <w:footnote w:id="15">
    <w:p w:rsidR="00B17D27" w:rsidRPr="00C25F20" w:rsidRDefault="00B17D27" w:rsidP="00C25F20">
      <w:pPr>
        <w:pStyle w:val="a3"/>
        <w:ind w:left="0" w:right="0"/>
        <w:rPr>
          <w:rFonts w:ascii="Times New Roman" w:hAnsi="Times New Roman"/>
          <w:lang w:val="en-US"/>
        </w:rPr>
      </w:pPr>
      <w:r w:rsidRPr="00C25F20">
        <w:rPr>
          <w:rStyle w:val="a5"/>
          <w:rFonts w:ascii="Times New Roman" w:hAnsi="Times New Roman"/>
        </w:rPr>
        <w:footnoteRef/>
      </w:r>
      <w:r w:rsidRPr="00C25F20">
        <w:rPr>
          <w:rFonts w:ascii="Times New Roman" w:hAnsi="Times New Roman"/>
        </w:rPr>
        <w:t xml:space="preserve"> Доклад Генерального секретаря «Состояние системы договорных органов по правам человека». 18 июля 2016 г. // Док. ООН </w:t>
      </w:r>
      <w:r w:rsidRPr="00C25F20">
        <w:rPr>
          <w:rFonts w:ascii="Times New Roman" w:hAnsi="Times New Roman"/>
          <w:lang w:val="en-US"/>
        </w:rPr>
        <w:t>A</w:t>
      </w:r>
      <w:r w:rsidRPr="00C25F20">
        <w:rPr>
          <w:rFonts w:ascii="Times New Roman" w:hAnsi="Times New Roman"/>
        </w:rPr>
        <w:t xml:space="preserve">/71/118; Доклад Генерального секретаря «Состояние системы договорных органов по правам человека». </w:t>
      </w:r>
      <w:r w:rsidRPr="00C25F20">
        <w:rPr>
          <w:rFonts w:ascii="Times New Roman" w:hAnsi="Times New Roman"/>
          <w:lang w:val="en-US"/>
        </w:rPr>
        <w:t xml:space="preserve">6 </w:t>
      </w:r>
      <w:r w:rsidRPr="00C25F20">
        <w:rPr>
          <w:rFonts w:ascii="Times New Roman" w:hAnsi="Times New Roman"/>
        </w:rPr>
        <w:t>августа</w:t>
      </w:r>
      <w:r w:rsidRPr="00C25F20">
        <w:rPr>
          <w:rFonts w:ascii="Times New Roman" w:hAnsi="Times New Roman"/>
          <w:lang w:val="en-US"/>
        </w:rPr>
        <w:t xml:space="preserve"> 2018 </w:t>
      </w:r>
      <w:r w:rsidRPr="00C25F20">
        <w:rPr>
          <w:rFonts w:ascii="Times New Roman" w:hAnsi="Times New Roman"/>
        </w:rPr>
        <w:t>г</w:t>
      </w:r>
      <w:r w:rsidRPr="00C25F20">
        <w:rPr>
          <w:rFonts w:ascii="Times New Roman" w:hAnsi="Times New Roman"/>
          <w:lang w:val="en-US"/>
        </w:rPr>
        <w:t xml:space="preserve">. // </w:t>
      </w:r>
      <w:r w:rsidRPr="00C25F20">
        <w:rPr>
          <w:rFonts w:ascii="Times New Roman" w:hAnsi="Times New Roman"/>
        </w:rPr>
        <w:t>Док</w:t>
      </w:r>
      <w:r w:rsidRPr="00C25F20">
        <w:rPr>
          <w:rFonts w:ascii="Times New Roman" w:hAnsi="Times New Roman"/>
          <w:lang w:val="en-US"/>
        </w:rPr>
        <w:t xml:space="preserve">. </w:t>
      </w:r>
      <w:r w:rsidRPr="00C25F20">
        <w:rPr>
          <w:rFonts w:ascii="Times New Roman" w:hAnsi="Times New Roman"/>
        </w:rPr>
        <w:t>ООН</w:t>
      </w:r>
      <w:r w:rsidRPr="00C25F20">
        <w:rPr>
          <w:rFonts w:ascii="Times New Roman" w:hAnsi="Times New Roman"/>
          <w:lang w:val="en-US"/>
        </w:rPr>
        <w:t xml:space="preserve"> A/73/309.</w:t>
      </w:r>
    </w:p>
  </w:footnote>
  <w:footnote w:id="16">
    <w:p w:rsidR="006569E2" w:rsidRPr="00C25F20" w:rsidRDefault="006569E2" w:rsidP="00C25F20">
      <w:pPr>
        <w:pStyle w:val="a3"/>
        <w:rPr>
          <w:rFonts w:ascii="Times New Roman" w:hAnsi="Times New Roman"/>
        </w:rPr>
      </w:pPr>
      <w:r w:rsidRPr="00C25F20">
        <w:rPr>
          <w:rStyle w:val="a5"/>
          <w:rFonts w:ascii="Times New Roman" w:hAnsi="Times New Roman"/>
        </w:rPr>
        <w:footnoteRef/>
      </w:r>
      <w:r w:rsidRPr="00C25F20">
        <w:rPr>
          <w:rFonts w:ascii="Times New Roman" w:hAnsi="Times New Roman"/>
          <w:lang w:val="en-US"/>
        </w:rPr>
        <w:t xml:space="preserve"> Annexes to the Secretary-General’s report on the status of the human rights treaty body system. Annex VI: Individual communications registered 2016–2017, Annex VII: Communications pending review. </w:t>
      </w:r>
      <w:r w:rsidRPr="00C25F20">
        <w:rPr>
          <w:rFonts w:ascii="Times New Roman" w:hAnsi="Times New Roman"/>
        </w:rPr>
        <w:t xml:space="preserve">6 </w:t>
      </w:r>
      <w:r w:rsidRPr="00C25F20">
        <w:rPr>
          <w:rFonts w:ascii="Times New Roman" w:hAnsi="Times New Roman"/>
          <w:lang w:val="en-US"/>
        </w:rPr>
        <w:t>August</w:t>
      </w:r>
      <w:r w:rsidRPr="00C25F20">
        <w:rPr>
          <w:rFonts w:ascii="Times New Roman" w:hAnsi="Times New Roman"/>
        </w:rPr>
        <w:t xml:space="preserve"> 2018 // </w:t>
      </w:r>
      <w:r w:rsidRPr="00C25F20">
        <w:rPr>
          <w:rFonts w:ascii="Times New Roman" w:hAnsi="Times New Roman"/>
          <w:lang w:val="en-US"/>
        </w:rPr>
        <w:t>UN</w:t>
      </w:r>
      <w:r w:rsidRPr="00C25F20">
        <w:rPr>
          <w:rFonts w:ascii="Times New Roman" w:hAnsi="Times New Roman"/>
        </w:rPr>
        <w:t xml:space="preserve"> </w:t>
      </w:r>
      <w:r w:rsidRPr="00C25F20">
        <w:rPr>
          <w:rFonts w:ascii="Times New Roman" w:hAnsi="Times New Roman"/>
          <w:lang w:val="en-US"/>
        </w:rPr>
        <w:t>Doc</w:t>
      </w:r>
      <w:r w:rsidRPr="00C25F20">
        <w:rPr>
          <w:rFonts w:ascii="Times New Roman" w:hAnsi="Times New Roman"/>
        </w:rPr>
        <w:t xml:space="preserve">. </w:t>
      </w:r>
      <w:r w:rsidRPr="00C25F20">
        <w:rPr>
          <w:rFonts w:ascii="Times New Roman" w:hAnsi="Times New Roman"/>
          <w:lang w:val="en-US"/>
        </w:rPr>
        <w:t>A</w:t>
      </w:r>
      <w:r w:rsidRPr="00C25F20">
        <w:rPr>
          <w:rFonts w:ascii="Times New Roman" w:hAnsi="Times New Roman"/>
        </w:rPr>
        <w:t xml:space="preserve">/73/309 </w:t>
      </w:r>
      <w:r w:rsidRPr="00C25F20">
        <w:rPr>
          <w:rFonts w:ascii="Times New Roman" w:hAnsi="Times New Roman"/>
          <w:lang w:val="en-US"/>
        </w:rPr>
        <w:t>Annexes</w:t>
      </w:r>
      <w:r w:rsidR="00E478C3" w:rsidRPr="00C25F20">
        <w:rPr>
          <w:rFonts w:ascii="Times New Roman" w:hAnsi="Times New Roman"/>
        </w:rPr>
        <w:t>.</w:t>
      </w:r>
    </w:p>
  </w:footnote>
  <w:footnote w:id="17">
    <w:p w:rsidR="00B30DC2" w:rsidRPr="00C25F20" w:rsidRDefault="00B30DC2"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rPr>
        <w:t xml:space="preserve"> </w:t>
      </w:r>
      <w:r w:rsidR="00543250" w:rsidRPr="00C25F20">
        <w:rPr>
          <w:rFonts w:ascii="Times New Roman" w:hAnsi="Times New Roman"/>
        </w:rPr>
        <w:t xml:space="preserve">Доклад Генерального секретаря «Состояние системы договорных органов по правам человека». </w:t>
      </w:r>
      <w:r w:rsidR="00543250" w:rsidRPr="00C25F20">
        <w:rPr>
          <w:rFonts w:ascii="Times New Roman" w:hAnsi="Times New Roman"/>
          <w:lang w:val="en-US"/>
        </w:rPr>
        <w:t xml:space="preserve">6 </w:t>
      </w:r>
      <w:proofErr w:type="spellStart"/>
      <w:r w:rsidR="00543250" w:rsidRPr="00C25F20">
        <w:rPr>
          <w:rFonts w:ascii="Times New Roman" w:hAnsi="Times New Roman"/>
          <w:lang w:val="en-US"/>
        </w:rPr>
        <w:t>августа</w:t>
      </w:r>
      <w:proofErr w:type="spellEnd"/>
      <w:r w:rsidR="00543250" w:rsidRPr="00C25F20">
        <w:rPr>
          <w:rFonts w:ascii="Times New Roman" w:hAnsi="Times New Roman"/>
          <w:lang w:val="en-US"/>
        </w:rPr>
        <w:t xml:space="preserve"> 2018 г. // </w:t>
      </w:r>
      <w:proofErr w:type="spellStart"/>
      <w:r w:rsidR="00543250" w:rsidRPr="00C25F20">
        <w:rPr>
          <w:rFonts w:ascii="Times New Roman" w:hAnsi="Times New Roman"/>
          <w:lang w:val="en-US"/>
        </w:rPr>
        <w:t>Док</w:t>
      </w:r>
      <w:proofErr w:type="spellEnd"/>
      <w:r w:rsidR="00543250" w:rsidRPr="00C25F20">
        <w:rPr>
          <w:rFonts w:ascii="Times New Roman" w:hAnsi="Times New Roman"/>
          <w:lang w:val="en-US"/>
        </w:rPr>
        <w:t xml:space="preserve">. ООН A/73/309. </w:t>
      </w:r>
      <w:r w:rsidR="00543250" w:rsidRPr="00C25F20">
        <w:rPr>
          <w:rFonts w:ascii="Times New Roman" w:hAnsi="Times New Roman"/>
        </w:rPr>
        <w:t>С</w:t>
      </w:r>
      <w:r w:rsidR="00543250" w:rsidRPr="00C25F20">
        <w:rPr>
          <w:rFonts w:ascii="Times New Roman" w:hAnsi="Times New Roman"/>
          <w:lang w:val="en-US"/>
        </w:rPr>
        <w:t>. 11.</w:t>
      </w:r>
    </w:p>
  </w:footnote>
  <w:footnote w:id="18">
    <w:p w:rsidR="00E478C3" w:rsidRPr="00C25F20" w:rsidRDefault="00E478C3" w:rsidP="00C25F20">
      <w:pPr>
        <w:pStyle w:val="a3"/>
        <w:ind w:left="0"/>
        <w:rPr>
          <w:rFonts w:ascii="Times New Roman" w:hAnsi="Times New Roman"/>
        </w:rPr>
      </w:pPr>
      <w:r w:rsidRPr="00C25F20">
        <w:rPr>
          <w:rStyle w:val="a5"/>
          <w:rFonts w:ascii="Times New Roman" w:hAnsi="Times New Roman"/>
        </w:rPr>
        <w:footnoteRef/>
      </w:r>
      <w:r w:rsidRPr="00C25F20">
        <w:rPr>
          <w:rFonts w:ascii="Times New Roman" w:hAnsi="Times New Roman"/>
          <w:lang w:val="en-US"/>
        </w:rPr>
        <w:t xml:space="preserve"> Annexes to the Secretary-General’s report on the status of the human rights treaty body system. Annex II: Reporting compliance by States parties as at 31 December 2017. </w:t>
      </w:r>
      <w:r w:rsidRPr="00C25F20">
        <w:rPr>
          <w:rFonts w:ascii="Times New Roman" w:hAnsi="Times New Roman"/>
        </w:rPr>
        <w:t xml:space="preserve">6 </w:t>
      </w:r>
      <w:r w:rsidRPr="00C25F20">
        <w:rPr>
          <w:rFonts w:ascii="Times New Roman" w:hAnsi="Times New Roman"/>
          <w:lang w:val="en-US"/>
        </w:rPr>
        <w:t>August</w:t>
      </w:r>
      <w:r w:rsidRPr="00C25F20">
        <w:rPr>
          <w:rFonts w:ascii="Times New Roman" w:hAnsi="Times New Roman"/>
        </w:rPr>
        <w:t xml:space="preserve"> 2018 // </w:t>
      </w:r>
      <w:r w:rsidRPr="00C25F20">
        <w:rPr>
          <w:rFonts w:ascii="Times New Roman" w:hAnsi="Times New Roman"/>
          <w:lang w:val="en-US"/>
        </w:rPr>
        <w:t>UN</w:t>
      </w:r>
      <w:r w:rsidRPr="00C25F20">
        <w:rPr>
          <w:rFonts w:ascii="Times New Roman" w:hAnsi="Times New Roman"/>
        </w:rPr>
        <w:t xml:space="preserve"> </w:t>
      </w:r>
      <w:r w:rsidRPr="00C25F20">
        <w:rPr>
          <w:rFonts w:ascii="Times New Roman" w:hAnsi="Times New Roman"/>
          <w:lang w:val="en-US"/>
        </w:rPr>
        <w:t>Doc</w:t>
      </w:r>
      <w:r w:rsidRPr="00C25F20">
        <w:rPr>
          <w:rFonts w:ascii="Times New Roman" w:hAnsi="Times New Roman"/>
        </w:rPr>
        <w:t xml:space="preserve">. </w:t>
      </w:r>
      <w:r w:rsidRPr="00C25F20">
        <w:rPr>
          <w:rFonts w:ascii="Times New Roman" w:hAnsi="Times New Roman"/>
          <w:lang w:val="en-US"/>
        </w:rPr>
        <w:t>A</w:t>
      </w:r>
      <w:r w:rsidRPr="00C25F20">
        <w:rPr>
          <w:rFonts w:ascii="Times New Roman" w:hAnsi="Times New Roman"/>
        </w:rPr>
        <w:t xml:space="preserve">/73/309 </w:t>
      </w:r>
      <w:r w:rsidRPr="00C25F20">
        <w:rPr>
          <w:rFonts w:ascii="Times New Roman" w:hAnsi="Times New Roman"/>
          <w:lang w:val="en-US"/>
        </w:rPr>
        <w:t>Annexes</w:t>
      </w:r>
      <w:r w:rsidRPr="00C25F20">
        <w:rPr>
          <w:rFonts w:ascii="Times New Roman" w:hAnsi="Times New Roman"/>
        </w:rPr>
        <w:t>.</w:t>
      </w:r>
    </w:p>
  </w:footnote>
  <w:footnote w:id="19">
    <w:p w:rsidR="00B17D27" w:rsidRPr="00C25F20" w:rsidRDefault="00B17D27" w:rsidP="00C25F20">
      <w:pPr>
        <w:pStyle w:val="a3"/>
        <w:ind w:lef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w:t>
      </w:r>
      <w:r w:rsidRPr="00C25F20">
        <w:rPr>
          <w:rFonts w:ascii="Times New Roman" w:hAnsi="Times New Roman"/>
        </w:rPr>
        <w:t xml:space="preserve">Док. ООН </w:t>
      </w:r>
      <w:r w:rsidRPr="00C25F20">
        <w:rPr>
          <w:rFonts w:ascii="Times New Roman" w:hAnsi="Times New Roman"/>
          <w:lang w:val="en-US"/>
        </w:rPr>
        <w:t>A</w:t>
      </w:r>
      <w:r w:rsidRPr="00C25F20">
        <w:rPr>
          <w:rFonts w:ascii="Times New Roman" w:hAnsi="Times New Roman"/>
        </w:rPr>
        <w:t>/71/118</w:t>
      </w:r>
      <w:r w:rsidRPr="00C25F20">
        <w:rPr>
          <w:rFonts w:ascii="Times New Roman" w:hAnsi="Times New Roman"/>
        </w:rPr>
        <w:t>.</w:t>
      </w:r>
    </w:p>
  </w:footnote>
  <w:footnote w:id="20">
    <w:p w:rsidR="006F1333" w:rsidRPr="00C25F20" w:rsidRDefault="006F1333" w:rsidP="00C25F20">
      <w:pPr>
        <w:pStyle w:val="a3"/>
        <w:ind w:left="0" w:right="0"/>
        <w:rPr>
          <w:rFonts w:ascii="Times New Roman" w:hAnsi="Times New Roman"/>
          <w:lang w:val="en-US"/>
        </w:rPr>
      </w:pPr>
      <w:r w:rsidRPr="00C25F20">
        <w:rPr>
          <w:rStyle w:val="a5"/>
          <w:rFonts w:ascii="Times New Roman" w:hAnsi="Times New Roman"/>
        </w:rPr>
        <w:footnoteRef/>
      </w:r>
      <w:r w:rsidRPr="00C25F20">
        <w:rPr>
          <w:rFonts w:ascii="Times New Roman" w:hAnsi="Times New Roman"/>
        </w:rPr>
        <w:t xml:space="preserve"> Информация Российской Федерации в связи с запросом Управления Верховного комиссара ООН по правам человека относительно осуществления положений резолюции Генеральной Ассамблеи ООН 68/268 «Укрепление и повышение эффективности функционирования системы договорных органов по правам человека». </w:t>
      </w:r>
      <w:r w:rsidRPr="00C25F20">
        <w:rPr>
          <w:rFonts w:ascii="Times New Roman" w:hAnsi="Times New Roman"/>
          <w:lang w:val="en-US"/>
        </w:rPr>
        <w:t>URL: http://www.ohchr.org/EN/HRBodies/HRTD/Pages/FirstBiennialReportbySG.aspx.</w:t>
      </w:r>
    </w:p>
  </w:footnote>
  <w:footnote w:id="21">
    <w:p w:rsidR="00953649" w:rsidRPr="00C25F20" w:rsidRDefault="00953649"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Термин «рабочие языки» используется как в отношении как устного, так и письменного перевода.</w:t>
      </w:r>
    </w:p>
  </w:footnote>
  <w:footnote w:id="22">
    <w:p w:rsidR="00E9685B" w:rsidRPr="00C25F20" w:rsidRDefault="00E9685B" w:rsidP="00C25F20">
      <w:pPr>
        <w:pStyle w:val="a3"/>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Толстых В.Л. Язык и международное право // Российский юридический журнал. 2013. № 2. С. 44–62; Доклад Консультативного комитета по административны</w:t>
      </w:r>
      <w:r w:rsidR="00B2229E" w:rsidRPr="00C25F20">
        <w:rPr>
          <w:rFonts w:ascii="Times New Roman" w:hAnsi="Times New Roman"/>
        </w:rPr>
        <w:t>м и бюджетным вопросам «Укрепле</w:t>
      </w:r>
      <w:r w:rsidRPr="00C25F20">
        <w:rPr>
          <w:rFonts w:ascii="Times New Roman" w:hAnsi="Times New Roman"/>
        </w:rPr>
        <w:t xml:space="preserve">ние и повышение эффективности функционирования системы договорных органов по правам человека. Последствия для бюджета по программам проекта резолюции </w:t>
      </w:r>
      <w:r w:rsidRPr="00C25F20">
        <w:rPr>
          <w:rFonts w:ascii="Times New Roman" w:hAnsi="Times New Roman"/>
          <w:lang w:val="en-US"/>
        </w:rPr>
        <w:t>A</w:t>
      </w:r>
      <w:r w:rsidRPr="00C25F20">
        <w:rPr>
          <w:rFonts w:ascii="Times New Roman" w:hAnsi="Times New Roman"/>
        </w:rPr>
        <w:t>/68/</w:t>
      </w:r>
      <w:r w:rsidRPr="00C25F20">
        <w:rPr>
          <w:rFonts w:ascii="Times New Roman" w:hAnsi="Times New Roman"/>
          <w:lang w:val="en-US"/>
        </w:rPr>
        <w:t>L</w:t>
      </w:r>
      <w:r w:rsidRPr="00C25F20">
        <w:rPr>
          <w:rFonts w:ascii="Times New Roman" w:hAnsi="Times New Roman"/>
        </w:rPr>
        <w:t xml:space="preserve">.37» от 24 марта 2014 г. // Док. ООН </w:t>
      </w:r>
      <w:r w:rsidRPr="00C25F20">
        <w:rPr>
          <w:rFonts w:ascii="Times New Roman" w:hAnsi="Times New Roman"/>
          <w:lang w:val="en-US"/>
        </w:rPr>
        <w:t>A</w:t>
      </w:r>
      <w:r w:rsidRPr="00C25F20">
        <w:rPr>
          <w:rFonts w:ascii="Times New Roman" w:hAnsi="Times New Roman"/>
        </w:rPr>
        <w:t>/68/807, п. 16.</w:t>
      </w:r>
    </w:p>
  </w:footnote>
  <w:footnote w:id="23">
    <w:p w:rsidR="00953649" w:rsidRPr="00C25F20" w:rsidRDefault="00953649"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lang w:val="en-US"/>
        </w:rPr>
        <w:t xml:space="preserve"> </w:t>
      </w:r>
      <w:r w:rsidRPr="00C25F20">
        <w:rPr>
          <w:rFonts w:ascii="Times New Roman" w:hAnsi="Times New Roman"/>
        </w:rPr>
        <w:t>Док</w:t>
      </w:r>
      <w:r w:rsidRPr="00C25F20">
        <w:rPr>
          <w:rFonts w:ascii="Times New Roman" w:hAnsi="Times New Roman"/>
          <w:lang w:val="en-US"/>
        </w:rPr>
        <w:t xml:space="preserve">. </w:t>
      </w:r>
      <w:r w:rsidRPr="00C25F20">
        <w:rPr>
          <w:rFonts w:ascii="Times New Roman" w:hAnsi="Times New Roman"/>
        </w:rPr>
        <w:t>ООН</w:t>
      </w:r>
      <w:r w:rsidRPr="00C25F20">
        <w:rPr>
          <w:rFonts w:ascii="Times New Roman" w:hAnsi="Times New Roman"/>
          <w:lang w:val="en-US"/>
        </w:rPr>
        <w:t xml:space="preserve"> A/RES/68/268, </w:t>
      </w:r>
      <w:r w:rsidRPr="00C25F20">
        <w:rPr>
          <w:rFonts w:ascii="Times New Roman" w:hAnsi="Times New Roman"/>
        </w:rPr>
        <w:t>п</w:t>
      </w:r>
      <w:r w:rsidRPr="00C25F20">
        <w:rPr>
          <w:rFonts w:ascii="Times New Roman" w:hAnsi="Times New Roman"/>
          <w:lang w:val="en-US"/>
        </w:rPr>
        <w:t>. 38.</w:t>
      </w:r>
    </w:p>
  </w:footnote>
  <w:footnote w:id="24">
    <w:p w:rsidR="0083424E" w:rsidRPr="00C25F20" w:rsidRDefault="0083424E" w:rsidP="00C25F20">
      <w:pPr>
        <w:pStyle w:val="a3"/>
        <w:ind w:lef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Доклад Генерального секретаря «Состояние системы договорных органов по правам человека». 6 августа 2018 г. // Док. ООН A/73/309, п. 55.</w:t>
      </w:r>
    </w:p>
  </w:footnote>
  <w:footnote w:id="25">
    <w:p w:rsidR="00421C47" w:rsidRPr="00C25F20" w:rsidRDefault="00421C47" w:rsidP="00C25F20">
      <w:pPr>
        <w:pStyle w:val="a3"/>
        <w:ind w:lef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Руководящие принципы по борьбе с запугиванием и репрессиями («Руководящие принципы Сан-Хосе»). 30 июля 2015 г. // Док. ООН HRI/MC/2015/6.</w:t>
      </w:r>
    </w:p>
  </w:footnote>
  <w:footnote w:id="26">
    <w:p w:rsidR="006F1333" w:rsidRPr="00C25F20" w:rsidRDefault="006F1333"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Док. ООН </w:t>
      </w:r>
      <w:r w:rsidRPr="00C25F20">
        <w:rPr>
          <w:rFonts w:ascii="Times New Roman" w:hAnsi="Times New Roman"/>
          <w:lang w:val="en-US"/>
        </w:rPr>
        <w:t>A</w:t>
      </w:r>
      <w:r w:rsidRPr="00C25F20">
        <w:rPr>
          <w:rFonts w:ascii="Times New Roman" w:hAnsi="Times New Roman"/>
        </w:rPr>
        <w:t>/71/118. 18 июля 2016 г. С. 21.</w:t>
      </w:r>
    </w:p>
  </w:footnote>
  <w:footnote w:id="27">
    <w:p w:rsidR="006F1333" w:rsidRPr="00C25F20" w:rsidRDefault="006F1333"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lang w:val="en-US"/>
        </w:rPr>
        <w:t xml:space="preserve"> OHCHR Training Guide on “Reporting to the United Nations Treaty Bodies”. Part I – Manual. 2017. URL: </w:t>
      </w:r>
      <w:hyperlink r:id="rId3" w:history="1">
        <w:r w:rsidRPr="00C25F20">
          <w:rPr>
            <w:rStyle w:val="a6"/>
            <w:rFonts w:ascii="Times New Roman" w:hAnsi="Times New Roman"/>
            <w:lang w:val="en-US"/>
          </w:rPr>
          <w:t>http://www.ohchr.org/Documents/Publications/PTS20_HRTB_Training_Guide_PartI.pdf</w:t>
        </w:r>
      </w:hyperlink>
      <w:r w:rsidR="00FB476B" w:rsidRPr="00C25F20">
        <w:rPr>
          <w:rStyle w:val="a6"/>
          <w:rFonts w:ascii="Times New Roman" w:hAnsi="Times New Roman"/>
          <w:u w:val="none"/>
          <w:lang w:val="en-US"/>
        </w:rPr>
        <w:t xml:space="preserve"> </w:t>
      </w:r>
      <w:r w:rsidR="00FB476B" w:rsidRPr="00C25F20">
        <w:rPr>
          <w:rStyle w:val="a6"/>
          <w:rFonts w:ascii="Times New Roman" w:hAnsi="Times New Roman"/>
          <w:color w:val="auto"/>
          <w:u w:val="none"/>
          <w:lang w:val="en-US"/>
        </w:rPr>
        <w:t>(</w:t>
      </w:r>
      <w:r w:rsidR="00FB476B" w:rsidRPr="00C25F20">
        <w:rPr>
          <w:rStyle w:val="a6"/>
          <w:rFonts w:ascii="Times New Roman" w:hAnsi="Times New Roman"/>
          <w:color w:val="auto"/>
          <w:u w:val="none"/>
        </w:rPr>
        <w:t>дата</w:t>
      </w:r>
      <w:r w:rsidR="00FB476B" w:rsidRPr="00C25F20">
        <w:rPr>
          <w:rStyle w:val="a6"/>
          <w:rFonts w:ascii="Times New Roman" w:hAnsi="Times New Roman"/>
          <w:color w:val="auto"/>
          <w:u w:val="none"/>
          <w:lang w:val="en-US"/>
        </w:rPr>
        <w:t xml:space="preserve"> </w:t>
      </w:r>
      <w:r w:rsidR="00FB476B" w:rsidRPr="00C25F20">
        <w:rPr>
          <w:rStyle w:val="a6"/>
          <w:rFonts w:ascii="Times New Roman" w:hAnsi="Times New Roman"/>
          <w:color w:val="auto"/>
          <w:u w:val="none"/>
        </w:rPr>
        <w:t>обращения</w:t>
      </w:r>
      <w:r w:rsidR="00FB476B" w:rsidRPr="00C25F20">
        <w:rPr>
          <w:rStyle w:val="a6"/>
          <w:rFonts w:ascii="Times New Roman" w:hAnsi="Times New Roman"/>
          <w:color w:val="auto"/>
          <w:u w:val="none"/>
          <w:lang w:val="en-US"/>
        </w:rPr>
        <w:t xml:space="preserve"> 25.09.2018)</w:t>
      </w:r>
      <w:r w:rsidRPr="00C25F20">
        <w:rPr>
          <w:rFonts w:ascii="Times New Roman" w:hAnsi="Times New Roman"/>
          <w:lang w:val="en-US"/>
        </w:rPr>
        <w:t>; OHCHR Training Guide on “Reporting to the United Nations Treaty Bodies”. Part II – Notes for Facilitators. URL</w:t>
      </w:r>
      <w:r w:rsidRPr="00C25F20">
        <w:rPr>
          <w:rFonts w:ascii="Times New Roman" w:hAnsi="Times New Roman"/>
        </w:rPr>
        <w:t xml:space="preserve">: </w:t>
      </w:r>
      <w:hyperlink r:id="rId4" w:history="1">
        <w:r w:rsidR="00FB476B" w:rsidRPr="00C25F20">
          <w:rPr>
            <w:rStyle w:val="a6"/>
            <w:rFonts w:ascii="Times New Roman" w:hAnsi="Times New Roman"/>
            <w:lang w:val="en-US"/>
          </w:rPr>
          <w:t>http</w:t>
        </w:r>
        <w:r w:rsidR="00FB476B" w:rsidRPr="00C25F20">
          <w:rPr>
            <w:rStyle w:val="a6"/>
            <w:rFonts w:ascii="Times New Roman" w:hAnsi="Times New Roman"/>
          </w:rPr>
          <w:t>://</w:t>
        </w:r>
        <w:r w:rsidR="00FB476B" w:rsidRPr="00C25F20">
          <w:rPr>
            <w:rStyle w:val="a6"/>
            <w:rFonts w:ascii="Times New Roman" w:hAnsi="Times New Roman"/>
            <w:lang w:val="en-US"/>
          </w:rPr>
          <w:t>www</w:t>
        </w:r>
        <w:r w:rsidR="00FB476B" w:rsidRPr="00C25F20">
          <w:rPr>
            <w:rStyle w:val="a6"/>
            <w:rFonts w:ascii="Times New Roman" w:hAnsi="Times New Roman"/>
          </w:rPr>
          <w:t>.</w:t>
        </w:r>
        <w:proofErr w:type="spellStart"/>
        <w:r w:rsidR="00FB476B" w:rsidRPr="00C25F20">
          <w:rPr>
            <w:rStyle w:val="a6"/>
            <w:rFonts w:ascii="Times New Roman" w:hAnsi="Times New Roman"/>
            <w:lang w:val="en-US"/>
          </w:rPr>
          <w:t>ohchr</w:t>
        </w:r>
        <w:proofErr w:type="spellEnd"/>
        <w:r w:rsidR="00FB476B" w:rsidRPr="00C25F20">
          <w:rPr>
            <w:rStyle w:val="a6"/>
            <w:rFonts w:ascii="Times New Roman" w:hAnsi="Times New Roman"/>
          </w:rPr>
          <w:t>.</w:t>
        </w:r>
        <w:r w:rsidR="00FB476B" w:rsidRPr="00C25F20">
          <w:rPr>
            <w:rStyle w:val="a6"/>
            <w:rFonts w:ascii="Times New Roman" w:hAnsi="Times New Roman"/>
            <w:lang w:val="en-US"/>
          </w:rPr>
          <w:t>org</w:t>
        </w:r>
        <w:r w:rsidR="00FB476B" w:rsidRPr="00C25F20">
          <w:rPr>
            <w:rStyle w:val="a6"/>
            <w:rFonts w:ascii="Times New Roman" w:hAnsi="Times New Roman"/>
          </w:rPr>
          <w:t>/</w:t>
        </w:r>
        <w:r w:rsidR="00FB476B" w:rsidRPr="00C25F20">
          <w:rPr>
            <w:rStyle w:val="a6"/>
            <w:rFonts w:ascii="Times New Roman" w:hAnsi="Times New Roman"/>
            <w:lang w:val="en-US"/>
          </w:rPr>
          <w:t>Documents</w:t>
        </w:r>
        <w:r w:rsidR="00FB476B" w:rsidRPr="00C25F20">
          <w:rPr>
            <w:rStyle w:val="a6"/>
            <w:rFonts w:ascii="Times New Roman" w:hAnsi="Times New Roman"/>
          </w:rPr>
          <w:t>/</w:t>
        </w:r>
        <w:r w:rsidR="00FB476B" w:rsidRPr="00C25F20">
          <w:rPr>
            <w:rStyle w:val="a6"/>
            <w:rFonts w:ascii="Times New Roman" w:hAnsi="Times New Roman"/>
            <w:lang w:val="en-US"/>
          </w:rPr>
          <w:t>Publications</w:t>
        </w:r>
        <w:r w:rsidR="00FB476B" w:rsidRPr="00C25F20">
          <w:rPr>
            <w:rStyle w:val="a6"/>
            <w:rFonts w:ascii="Times New Roman" w:hAnsi="Times New Roman"/>
          </w:rPr>
          <w:t>/</w:t>
        </w:r>
        <w:r w:rsidR="00FB476B" w:rsidRPr="00C25F20">
          <w:rPr>
            <w:rStyle w:val="a6"/>
            <w:rFonts w:ascii="Times New Roman" w:hAnsi="Times New Roman"/>
            <w:lang w:val="en-US"/>
          </w:rPr>
          <w:t>PTS</w:t>
        </w:r>
        <w:r w:rsidR="00FB476B" w:rsidRPr="00C25F20">
          <w:rPr>
            <w:rStyle w:val="a6"/>
            <w:rFonts w:ascii="Times New Roman" w:hAnsi="Times New Roman"/>
          </w:rPr>
          <w:t>20_</w:t>
        </w:r>
        <w:r w:rsidR="00FB476B" w:rsidRPr="00C25F20">
          <w:rPr>
            <w:rStyle w:val="a6"/>
            <w:rFonts w:ascii="Times New Roman" w:hAnsi="Times New Roman"/>
            <w:lang w:val="en-US"/>
          </w:rPr>
          <w:t>HRTB</w:t>
        </w:r>
        <w:r w:rsidR="00FB476B" w:rsidRPr="00C25F20">
          <w:rPr>
            <w:rStyle w:val="a6"/>
            <w:rFonts w:ascii="Times New Roman" w:hAnsi="Times New Roman"/>
          </w:rPr>
          <w:t>_</w:t>
        </w:r>
        <w:r w:rsidR="00FB476B" w:rsidRPr="00C25F20">
          <w:rPr>
            <w:rStyle w:val="a6"/>
            <w:rFonts w:ascii="Times New Roman" w:hAnsi="Times New Roman"/>
            <w:lang w:val="en-US"/>
          </w:rPr>
          <w:t>Training</w:t>
        </w:r>
        <w:r w:rsidR="00FB476B" w:rsidRPr="00C25F20">
          <w:rPr>
            <w:rStyle w:val="a6"/>
            <w:rFonts w:ascii="Times New Roman" w:hAnsi="Times New Roman"/>
          </w:rPr>
          <w:t>_</w:t>
        </w:r>
        <w:r w:rsidR="00FB476B" w:rsidRPr="00C25F20">
          <w:rPr>
            <w:rStyle w:val="a6"/>
            <w:rFonts w:ascii="Times New Roman" w:hAnsi="Times New Roman"/>
            <w:lang w:val="en-US"/>
          </w:rPr>
          <w:t>Guide</w:t>
        </w:r>
        <w:r w:rsidR="00FB476B" w:rsidRPr="00C25F20">
          <w:rPr>
            <w:rStyle w:val="a6"/>
            <w:rFonts w:ascii="Times New Roman" w:hAnsi="Times New Roman"/>
          </w:rPr>
          <w:t>_</w:t>
        </w:r>
        <w:proofErr w:type="spellStart"/>
        <w:r w:rsidR="00FB476B" w:rsidRPr="00C25F20">
          <w:rPr>
            <w:rStyle w:val="a6"/>
            <w:rFonts w:ascii="Times New Roman" w:hAnsi="Times New Roman"/>
            <w:lang w:val="en-US"/>
          </w:rPr>
          <w:t>NotesforFacilitators</w:t>
        </w:r>
        <w:proofErr w:type="spellEnd"/>
        <w:r w:rsidR="00FB476B" w:rsidRPr="00C25F20">
          <w:rPr>
            <w:rStyle w:val="a6"/>
            <w:rFonts w:ascii="Times New Roman" w:hAnsi="Times New Roman"/>
          </w:rPr>
          <w:t>_</w:t>
        </w:r>
        <w:proofErr w:type="spellStart"/>
        <w:r w:rsidR="00FB476B" w:rsidRPr="00C25F20">
          <w:rPr>
            <w:rStyle w:val="a6"/>
            <w:rFonts w:ascii="Times New Roman" w:hAnsi="Times New Roman"/>
            <w:lang w:val="en-US"/>
          </w:rPr>
          <w:t>PartII</w:t>
        </w:r>
        <w:proofErr w:type="spellEnd"/>
        <w:r w:rsidR="00FB476B" w:rsidRPr="00C25F20">
          <w:rPr>
            <w:rStyle w:val="a6"/>
            <w:rFonts w:ascii="Times New Roman" w:hAnsi="Times New Roman"/>
          </w:rPr>
          <w:t>.</w:t>
        </w:r>
        <w:r w:rsidR="00FB476B" w:rsidRPr="00C25F20">
          <w:rPr>
            <w:rStyle w:val="a6"/>
            <w:rFonts w:ascii="Times New Roman" w:hAnsi="Times New Roman"/>
            <w:lang w:val="en-US"/>
          </w:rPr>
          <w:t>pdf</w:t>
        </w:r>
      </w:hyperlink>
      <w:r w:rsidR="00FB476B" w:rsidRPr="00C25F20">
        <w:rPr>
          <w:rFonts w:ascii="Times New Roman" w:hAnsi="Times New Roman"/>
        </w:rPr>
        <w:t xml:space="preserve"> (дата обращения 25.09.2018).</w:t>
      </w:r>
    </w:p>
  </w:footnote>
  <w:footnote w:id="28">
    <w:p w:rsidR="006F1333" w:rsidRPr="00C25F20" w:rsidRDefault="006F1333"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Док. ООН </w:t>
      </w:r>
      <w:r w:rsidRPr="00C25F20">
        <w:rPr>
          <w:rFonts w:ascii="Times New Roman" w:hAnsi="Times New Roman"/>
          <w:lang w:val="en-US"/>
        </w:rPr>
        <w:t>A</w:t>
      </w:r>
      <w:r w:rsidRPr="00C25F20">
        <w:rPr>
          <w:rFonts w:ascii="Times New Roman" w:hAnsi="Times New Roman"/>
        </w:rPr>
        <w:t>/71/118. 18 июля 2016 г. С. 21.</w:t>
      </w:r>
    </w:p>
  </w:footnote>
  <w:footnote w:id="29">
    <w:p w:rsidR="00421C47" w:rsidRPr="00C25F20" w:rsidRDefault="00421C47" w:rsidP="00C25F20">
      <w:pPr>
        <w:pStyle w:val="a3"/>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Там же.</w:t>
      </w:r>
    </w:p>
  </w:footnote>
  <w:footnote w:id="30">
    <w:p w:rsidR="001D58F2" w:rsidRPr="00C25F20" w:rsidRDefault="001D58F2" w:rsidP="00C25F20">
      <w:pPr>
        <w:pStyle w:val="a3"/>
        <w:ind w:lef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Согласно резолюции ЭКОСОС 1985/17, учредившей КЭСКП, члены данного Комитета избираются ЭКОСОС из списка лиц, выдвигаемых государствами-участниками Международного пакта об экономических, социальных и культурных правах 1966 г.</w:t>
      </w:r>
    </w:p>
  </w:footnote>
  <w:footnote w:id="31">
    <w:p w:rsidR="006F1333" w:rsidRPr="00C25F20" w:rsidRDefault="006F1333" w:rsidP="00C25F20">
      <w:pPr>
        <w:pStyle w:val="a3"/>
        <w:ind w:left="0" w:right="0"/>
        <w:rPr>
          <w:rFonts w:ascii="Times New Roman" w:hAnsi="Times New Roman"/>
          <w:lang w:val="en-US"/>
        </w:rPr>
      </w:pPr>
      <w:r w:rsidRPr="00C25F20">
        <w:rPr>
          <w:rStyle w:val="a5"/>
          <w:rFonts w:ascii="Times New Roman" w:hAnsi="Times New Roman"/>
        </w:rPr>
        <w:footnoteRef/>
      </w:r>
      <w:r w:rsidRPr="00C25F20">
        <w:rPr>
          <w:rFonts w:ascii="Times New Roman" w:hAnsi="Times New Roman"/>
          <w:lang w:val="en-US"/>
        </w:rPr>
        <w:t xml:space="preserve"> </w:t>
      </w:r>
      <w:r w:rsidRPr="00C25F20">
        <w:rPr>
          <w:rFonts w:ascii="Times New Roman" w:hAnsi="Times New Roman"/>
        </w:rPr>
        <w:t>Док</w:t>
      </w:r>
      <w:r w:rsidRPr="00C25F20">
        <w:rPr>
          <w:rFonts w:ascii="Times New Roman" w:hAnsi="Times New Roman"/>
          <w:lang w:val="en-US"/>
        </w:rPr>
        <w:t xml:space="preserve">. </w:t>
      </w:r>
      <w:r w:rsidRPr="00C25F20">
        <w:rPr>
          <w:rFonts w:ascii="Times New Roman" w:hAnsi="Times New Roman"/>
        </w:rPr>
        <w:t>ООН</w:t>
      </w:r>
      <w:r w:rsidRPr="00C25F20">
        <w:rPr>
          <w:rFonts w:ascii="Times New Roman" w:hAnsi="Times New Roman"/>
          <w:lang w:val="en-US"/>
        </w:rPr>
        <w:t xml:space="preserve"> A/67/222. Corr. 1, </w:t>
      </w:r>
      <w:proofErr w:type="spellStart"/>
      <w:r w:rsidRPr="00C25F20">
        <w:rPr>
          <w:rFonts w:ascii="Times New Roman" w:hAnsi="Times New Roman"/>
        </w:rPr>
        <w:t>прил</w:t>
      </w:r>
      <w:proofErr w:type="spellEnd"/>
      <w:r w:rsidRPr="00C25F20">
        <w:rPr>
          <w:rFonts w:ascii="Times New Roman" w:hAnsi="Times New Roman"/>
          <w:lang w:val="en-US"/>
        </w:rPr>
        <w:t>. I.</w:t>
      </w:r>
    </w:p>
  </w:footnote>
  <w:footnote w:id="32">
    <w:p w:rsidR="006F1333" w:rsidRPr="00C25F20" w:rsidRDefault="006F1333"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Официальная страница проекта. </w:t>
      </w:r>
      <w:r w:rsidRPr="00C25F20">
        <w:rPr>
          <w:rFonts w:ascii="Times New Roman" w:hAnsi="Times New Roman"/>
          <w:lang w:val="en-US"/>
        </w:rPr>
        <w:t>URL</w:t>
      </w:r>
      <w:r w:rsidRPr="00C25F20">
        <w:rPr>
          <w:rFonts w:ascii="Times New Roman" w:hAnsi="Times New Roman"/>
        </w:rPr>
        <w:t xml:space="preserve">: </w:t>
      </w:r>
      <w:hyperlink r:id="rId5" w:history="1">
        <w:r w:rsidRPr="00C25F20">
          <w:rPr>
            <w:rStyle w:val="a6"/>
            <w:rFonts w:ascii="Times New Roman" w:hAnsi="Times New Roman"/>
            <w:lang w:val="en-US"/>
          </w:rPr>
          <w:t>https</w:t>
        </w:r>
        <w:r w:rsidRPr="00C25F20">
          <w:rPr>
            <w:rStyle w:val="a6"/>
            <w:rFonts w:ascii="Times New Roman" w:hAnsi="Times New Roman"/>
          </w:rPr>
          <w:t>://</w:t>
        </w:r>
        <w:r w:rsidRPr="00C25F20">
          <w:rPr>
            <w:rStyle w:val="a6"/>
            <w:rFonts w:ascii="Times New Roman" w:hAnsi="Times New Roman"/>
            <w:lang w:val="en-US"/>
          </w:rPr>
          <w:t>www</w:t>
        </w:r>
        <w:r w:rsidRPr="00C25F20">
          <w:rPr>
            <w:rStyle w:val="a6"/>
            <w:rFonts w:ascii="Times New Roman" w:hAnsi="Times New Roman"/>
          </w:rPr>
          <w:t>.</w:t>
        </w:r>
        <w:proofErr w:type="spellStart"/>
        <w:r w:rsidRPr="00C25F20">
          <w:rPr>
            <w:rStyle w:val="a6"/>
            <w:rFonts w:ascii="Times New Roman" w:hAnsi="Times New Roman"/>
            <w:lang w:val="en-US"/>
          </w:rPr>
          <w:t>geneva</w:t>
        </w:r>
        <w:proofErr w:type="spellEnd"/>
        <w:r w:rsidRPr="00C25F20">
          <w:rPr>
            <w:rStyle w:val="a6"/>
            <w:rFonts w:ascii="Times New Roman" w:hAnsi="Times New Roman"/>
          </w:rPr>
          <w:t>-</w:t>
        </w:r>
        <w:r w:rsidRPr="00C25F20">
          <w:rPr>
            <w:rStyle w:val="a6"/>
            <w:rFonts w:ascii="Times New Roman" w:hAnsi="Times New Roman"/>
            <w:lang w:val="en-US"/>
          </w:rPr>
          <w:t>academy</w:t>
        </w:r>
        <w:r w:rsidRPr="00C25F20">
          <w:rPr>
            <w:rStyle w:val="a6"/>
            <w:rFonts w:ascii="Times New Roman" w:hAnsi="Times New Roman"/>
          </w:rPr>
          <w:t>.</w:t>
        </w:r>
        <w:proofErr w:type="spellStart"/>
        <w:r w:rsidRPr="00C25F20">
          <w:rPr>
            <w:rStyle w:val="a6"/>
            <w:rFonts w:ascii="Times New Roman" w:hAnsi="Times New Roman"/>
            <w:lang w:val="en-US"/>
          </w:rPr>
          <w:t>ch</w:t>
        </w:r>
        <w:proofErr w:type="spellEnd"/>
        <w:r w:rsidRPr="00C25F20">
          <w:rPr>
            <w:rStyle w:val="a6"/>
            <w:rFonts w:ascii="Times New Roman" w:hAnsi="Times New Roman"/>
          </w:rPr>
          <w:t>/</w:t>
        </w:r>
        <w:r w:rsidRPr="00C25F20">
          <w:rPr>
            <w:rStyle w:val="a6"/>
            <w:rFonts w:ascii="Times New Roman" w:hAnsi="Times New Roman"/>
            <w:lang w:val="en-US"/>
          </w:rPr>
          <w:t>our</w:t>
        </w:r>
        <w:r w:rsidRPr="00C25F20">
          <w:rPr>
            <w:rStyle w:val="a6"/>
            <w:rFonts w:ascii="Times New Roman" w:hAnsi="Times New Roman"/>
          </w:rPr>
          <w:t>-</w:t>
        </w:r>
        <w:r w:rsidRPr="00C25F20">
          <w:rPr>
            <w:rStyle w:val="a6"/>
            <w:rFonts w:ascii="Times New Roman" w:hAnsi="Times New Roman"/>
            <w:lang w:val="en-US"/>
          </w:rPr>
          <w:t>projects</w:t>
        </w:r>
        <w:r w:rsidRPr="00C25F20">
          <w:rPr>
            <w:rStyle w:val="a6"/>
            <w:rFonts w:ascii="Times New Roman" w:hAnsi="Times New Roman"/>
          </w:rPr>
          <w:t>/</w:t>
        </w:r>
        <w:r w:rsidRPr="00C25F20">
          <w:rPr>
            <w:rStyle w:val="a6"/>
            <w:rFonts w:ascii="Times New Roman" w:hAnsi="Times New Roman"/>
            <w:lang w:val="en-US"/>
          </w:rPr>
          <w:t>our</w:t>
        </w:r>
        <w:r w:rsidRPr="00C25F20">
          <w:rPr>
            <w:rStyle w:val="a6"/>
            <w:rFonts w:ascii="Times New Roman" w:hAnsi="Times New Roman"/>
          </w:rPr>
          <w:t>-</w:t>
        </w:r>
        <w:r w:rsidRPr="00C25F20">
          <w:rPr>
            <w:rStyle w:val="a6"/>
            <w:rFonts w:ascii="Times New Roman" w:hAnsi="Times New Roman"/>
            <w:lang w:val="en-US"/>
          </w:rPr>
          <w:t>projects</w:t>
        </w:r>
        <w:r w:rsidRPr="00C25F20">
          <w:rPr>
            <w:rStyle w:val="a6"/>
            <w:rFonts w:ascii="Times New Roman" w:hAnsi="Times New Roman"/>
          </w:rPr>
          <w:t>/</w:t>
        </w:r>
        <w:r w:rsidRPr="00C25F20">
          <w:rPr>
            <w:rStyle w:val="a6"/>
            <w:rFonts w:ascii="Times New Roman" w:hAnsi="Times New Roman"/>
            <w:lang w:val="en-US"/>
          </w:rPr>
          <w:t>un</w:t>
        </w:r>
        <w:r w:rsidRPr="00C25F20">
          <w:rPr>
            <w:rStyle w:val="a6"/>
            <w:rFonts w:ascii="Times New Roman" w:hAnsi="Times New Roman"/>
          </w:rPr>
          <w:t>-</w:t>
        </w:r>
        <w:r w:rsidRPr="00C25F20">
          <w:rPr>
            <w:rStyle w:val="a6"/>
            <w:rFonts w:ascii="Times New Roman" w:hAnsi="Times New Roman"/>
            <w:lang w:val="en-US"/>
          </w:rPr>
          <w:t>human</w:t>
        </w:r>
        <w:r w:rsidRPr="00C25F20">
          <w:rPr>
            <w:rStyle w:val="a6"/>
            <w:rFonts w:ascii="Times New Roman" w:hAnsi="Times New Roman"/>
          </w:rPr>
          <w:t>-</w:t>
        </w:r>
        <w:r w:rsidRPr="00C25F20">
          <w:rPr>
            <w:rStyle w:val="a6"/>
            <w:rFonts w:ascii="Times New Roman" w:hAnsi="Times New Roman"/>
            <w:lang w:val="en-US"/>
          </w:rPr>
          <w:t>rights</w:t>
        </w:r>
        <w:r w:rsidRPr="00C25F20">
          <w:rPr>
            <w:rStyle w:val="a6"/>
            <w:rFonts w:ascii="Times New Roman" w:hAnsi="Times New Roman"/>
          </w:rPr>
          <w:t>-</w:t>
        </w:r>
        <w:r w:rsidRPr="00C25F20">
          <w:rPr>
            <w:rStyle w:val="a6"/>
            <w:rFonts w:ascii="Times New Roman" w:hAnsi="Times New Roman"/>
            <w:lang w:val="en-US"/>
          </w:rPr>
          <w:t>mechanisms</w:t>
        </w:r>
        <w:r w:rsidRPr="00C25F20">
          <w:rPr>
            <w:rStyle w:val="a6"/>
            <w:rFonts w:ascii="Times New Roman" w:hAnsi="Times New Roman"/>
          </w:rPr>
          <w:t>/</w:t>
        </w:r>
        <w:r w:rsidRPr="00C25F20">
          <w:rPr>
            <w:rStyle w:val="a6"/>
            <w:rFonts w:ascii="Times New Roman" w:hAnsi="Times New Roman"/>
            <w:lang w:val="en-US"/>
          </w:rPr>
          <w:t>detail</w:t>
        </w:r>
        <w:r w:rsidRPr="00C25F20">
          <w:rPr>
            <w:rStyle w:val="a6"/>
            <w:rFonts w:ascii="Times New Roman" w:hAnsi="Times New Roman"/>
          </w:rPr>
          <w:t>/16</w:t>
        </w:r>
      </w:hyperlink>
      <w:r w:rsidR="00011B1B" w:rsidRPr="00C25F20">
        <w:rPr>
          <w:rStyle w:val="a6"/>
          <w:rFonts w:ascii="Times New Roman" w:hAnsi="Times New Roman"/>
        </w:rPr>
        <w:t xml:space="preserve"> </w:t>
      </w:r>
      <w:r w:rsidR="00011B1B" w:rsidRPr="00C25F20">
        <w:rPr>
          <w:rFonts w:ascii="Times New Roman" w:hAnsi="Times New Roman"/>
        </w:rPr>
        <w:t>(дата обращения 25.09.2018)</w:t>
      </w:r>
      <w:r w:rsidR="00011B1B" w:rsidRPr="00C25F20">
        <w:rPr>
          <w:rFonts w:ascii="Times New Roman" w:hAnsi="Times New Roman"/>
        </w:rPr>
        <w:t>.</w:t>
      </w:r>
    </w:p>
  </w:footnote>
  <w:footnote w:id="33">
    <w:p w:rsidR="00F0513F" w:rsidRPr="00C25F20" w:rsidRDefault="00F0513F" w:rsidP="00C25F20">
      <w:pPr>
        <w:pStyle w:val="a3"/>
        <w:rPr>
          <w:rFonts w:ascii="Times New Roman" w:hAnsi="Times New Roman"/>
          <w:lang w:val="en-US"/>
        </w:rPr>
      </w:pPr>
      <w:r w:rsidRPr="00C25F20">
        <w:rPr>
          <w:rStyle w:val="a5"/>
          <w:rFonts w:ascii="Times New Roman" w:hAnsi="Times New Roman"/>
        </w:rPr>
        <w:footnoteRef/>
      </w:r>
      <w:r w:rsidRPr="00C25F20">
        <w:rPr>
          <w:rFonts w:ascii="Times New Roman" w:hAnsi="Times New Roman"/>
          <w:lang w:val="en-US"/>
        </w:rPr>
        <w:t xml:space="preserve"> The Geneva Academy of International Humanitarian Law and Human Rights. Academic platform report</w:t>
      </w:r>
    </w:p>
    <w:p w:rsidR="00F0513F" w:rsidRPr="00C25F20" w:rsidRDefault="00F0513F" w:rsidP="00C25F20">
      <w:pPr>
        <w:pStyle w:val="a3"/>
        <w:rPr>
          <w:rFonts w:ascii="Times New Roman" w:hAnsi="Times New Roman"/>
          <w:lang w:val="en-US"/>
        </w:rPr>
      </w:pPr>
      <w:r w:rsidRPr="00C25F20">
        <w:rPr>
          <w:rFonts w:ascii="Times New Roman" w:hAnsi="Times New Roman"/>
          <w:lang w:val="en-US"/>
        </w:rPr>
        <w:t>on the 2020 review “Optimizing the UN treaty body system”. May 2018, URL: https://www.geneva-academy.ch/joomlatools-files/docman-files/Optimizing%20UN%20Treaty%20Bodies.pdf.</w:t>
      </w:r>
    </w:p>
  </w:footnote>
  <w:footnote w:id="34">
    <w:p w:rsidR="00F0513F" w:rsidRPr="00C25F20" w:rsidRDefault="00F0513F" w:rsidP="00C25F20">
      <w:pPr>
        <w:pStyle w:val="a3"/>
        <w:rPr>
          <w:rFonts w:ascii="Times New Roman" w:hAnsi="Times New Roman"/>
        </w:rPr>
      </w:pPr>
      <w:r w:rsidRPr="00C25F20">
        <w:rPr>
          <w:rStyle w:val="a5"/>
          <w:rFonts w:ascii="Times New Roman" w:hAnsi="Times New Roman"/>
        </w:rPr>
        <w:footnoteRef/>
      </w:r>
      <w:r w:rsidRPr="00C25F20">
        <w:rPr>
          <w:rFonts w:ascii="Times New Roman" w:hAnsi="Times New Roman"/>
        </w:rPr>
        <w:t xml:space="preserve"> Представители кафедры приняли участие в региональном семинаре в Восточной Европе, организованном в 2016 г. в Москве на базе Института законодательства и сравнительного правоведения при Правительстве РФ, а также в экспертном семинаре проекта, состоявшемся 23 и 24 октября 2017 г. в Берлине (Германия) на базе штаб-квартиры Фонда имени Фридриха </w:t>
      </w:r>
      <w:proofErr w:type="spellStart"/>
      <w:r w:rsidRPr="00C25F20">
        <w:rPr>
          <w:rFonts w:ascii="Times New Roman" w:hAnsi="Times New Roman"/>
        </w:rPr>
        <w:t>Эберта</w:t>
      </w:r>
      <w:proofErr w:type="spellEnd"/>
      <w:r w:rsidRPr="00C25F20">
        <w:rPr>
          <w:rFonts w:ascii="Times New Roman" w:hAnsi="Times New Roman"/>
        </w:rPr>
        <w:t xml:space="preserve"> (</w:t>
      </w:r>
      <w:proofErr w:type="spellStart"/>
      <w:r w:rsidRPr="00C25F20">
        <w:rPr>
          <w:rFonts w:ascii="Times New Roman" w:hAnsi="Times New Roman"/>
          <w:i/>
        </w:rPr>
        <w:t>Friedrich-Ebert-Stiftung</w:t>
      </w:r>
      <w:proofErr w:type="spellEnd"/>
      <w:r w:rsidRPr="00C25F20">
        <w:rPr>
          <w:rFonts w:ascii="Times New Roman" w:hAnsi="Times New Roman"/>
        </w:rPr>
        <w:t>)</w:t>
      </w:r>
      <w:r w:rsidR="005872B9" w:rsidRPr="00C25F20">
        <w:rPr>
          <w:rFonts w:ascii="Times New Roman" w:hAnsi="Times New Roman"/>
        </w:rPr>
        <w:t xml:space="preserve">. </w:t>
      </w:r>
      <w:r w:rsidRPr="00C25F20">
        <w:rPr>
          <w:rFonts w:ascii="Times New Roman" w:hAnsi="Times New Roman"/>
          <w:lang w:val="en-US"/>
        </w:rPr>
        <w:t>URL</w:t>
      </w:r>
      <w:r w:rsidRPr="00C25F20">
        <w:rPr>
          <w:rFonts w:ascii="Times New Roman" w:hAnsi="Times New Roman"/>
        </w:rPr>
        <w:t xml:space="preserve">: </w:t>
      </w:r>
      <w:hyperlink r:id="rId6" w:history="1">
        <w:r w:rsidR="00F912F7" w:rsidRPr="00C25F20">
          <w:rPr>
            <w:rStyle w:val="a6"/>
            <w:rFonts w:ascii="Times New Roman" w:hAnsi="Times New Roman"/>
            <w:lang w:val="en-US"/>
          </w:rPr>
          <w:t>https</w:t>
        </w:r>
        <w:r w:rsidR="00F912F7" w:rsidRPr="00C25F20">
          <w:rPr>
            <w:rStyle w:val="a6"/>
            <w:rFonts w:ascii="Times New Roman" w:hAnsi="Times New Roman"/>
          </w:rPr>
          <w:t>://</w:t>
        </w:r>
        <w:r w:rsidR="00F912F7" w:rsidRPr="00C25F20">
          <w:rPr>
            <w:rStyle w:val="a6"/>
            <w:rFonts w:ascii="Times New Roman" w:hAnsi="Times New Roman"/>
            <w:lang w:val="en-US"/>
          </w:rPr>
          <w:t>www</w:t>
        </w:r>
        <w:r w:rsidR="00F912F7" w:rsidRPr="00C25F20">
          <w:rPr>
            <w:rStyle w:val="a6"/>
            <w:rFonts w:ascii="Times New Roman" w:hAnsi="Times New Roman"/>
          </w:rPr>
          <w:t>.</w:t>
        </w:r>
        <w:proofErr w:type="spellStart"/>
        <w:r w:rsidR="00F912F7" w:rsidRPr="00C25F20">
          <w:rPr>
            <w:rStyle w:val="a6"/>
            <w:rFonts w:ascii="Times New Roman" w:hAnsi="Times New Roman"/>
            <w:lang w:val="en-US"/>
          </w:rPr>
          <w:t>geneva</w:t>
        </w:r>
        <w:proofErr w:type="spellEnd"/>
        <w:r w:rsidR="00F912F7" w:rsidRPr="00C25F20">
          <w:rPr>
            <w:rStyle w:val="a6"/>
            <w:rFonts w:ascii="Times New Roman" w:hAnsi="Times New Roman"/>
          </w:rPr>
          <w:t>-</w:t>
        </w:r>
        <w:r w:rsidR="00F912F7" w:rsidRPr="00C25F20">
          <w:rPr>
            <w:rStyle w:val="a6"/>
            <w:rFonts w:ascii="Times New Roman" w:hAnsi="Times New Roman"/>
            <w:lang w:val="en-US"/>
          </w:rPr>
          <w:t>academy</w:t>
        </w:r>
        <w:r w:rsidR="00F912F7" w:rsidRPr="00C25F20">
          <w:rPr>
            <w:rStyle w:val="a6"/>
            <w:rFonts w:ascii="Times New Roman" w:hAnsi="Times New Roman"/>
          </w:rPr>
          <w:t>.</w:t>
        </w:r>
        <w:proofErr w:type="spellStart"/>
        <w:r w:rsidR="00F912F7" w:rsidRPr="00C25F20">
          <w:rPr>
            <w:rStyle w:val="a6"/>
            <w:rFonts w:ascii="Times New Roman" w:hAnsi="Times New Roman"/>
            <w:lang w:val="en-US"/>
          </w:rPr>
          <w:t>ch</w:t>
        </w:r>
        <w:proofErr w:type="spellEnd"/>
        <w:r w:rsidR="00F912F7" w:rsidRPr="00C25F20">
          <w:rPr>
            <w:rStyle w:val="a6"/>
            <w:rFonts w:ascii="Times New Roman" w:hAnsi="Times New Roman"/>
          </w:rPr>
          <w:t>/</w:t>
        </w:r>
        <w:r w:rsidR="00F912F7" w:rsidRPr="00C25F20">
          <w:rPr>
            <w:rStyle w:val="a6"/>
            <w:rFonts w:ascii="Times New Roman" w:hAnsi="Times New Roman"/>
            <w:lang w:val="en-US"/>
          </w:rPr>
          <w:t>news</w:t>
        </w:r>
        <w:r w:rsidR="00F912F7" w:rsidRPr="00C25F20">
          <w:rPr>
            <w:rStyle w:val="a6"/>
            <w:rFonts w:ascii="Times New Roman" w:hAnsi="Times New Roman"/>
          </w:rPr>
          <w:t>/</w:t>
        </w:r>
        <w:r w:rsidR="00F912F7" w:rsidRPr="00C25F20">
          <w:rPr>
            <w:rStyle w:val="a6"/>
            <w:rFonts w:ascii="Times New Roman" w:hAnsi="Times New Roman"/>
            <w:lang w:val="en-US"/>
          </w:rPr>
          <w:t>detail</w:t>
        </w:r>
        <w:r w:rsidR="00F912F7" w:rsidRPr="00C25F20">
          <w:rPr>
            <w:rStyle w:val="a6"/>
            <w:rFonts w:ascii="Times New Roman" w:hAnsi="Times New Roman"/>
          </w:rPr>
          <w:t>/20</w:t>
        </w:r>
      </w:hyperlink>
      <w:r w:rsidR="00011B1B" w:rsidRPr="00C25F20">
        <w:rPr>
          <w:rFonts w:ascii="Times New Roman" w:hAnsi="Times New Roman"/>
        </w:rPr>
        <w:t xml:space="preserve"> </w:t>
      </w:r>
      <w:r w:rsidR="00011B1B" w:rsidRPr="00C25F20">
        <w:rPr>
          <w:rFonts w:ascii="Times New Roman" w:hAnsi="Times New Roman"/>
        </w:rPr>
        <w:t>(дата обращения 25.09.2018)</w:t>
      </w:r>
      <w:r w:rsidR="00011B1B" w:rsidRPr="00C25F20">
        <w:rPr>
          <w:rFonts w:ascii="Times New Roman" w:hAnsi="Times New Roman"/>
        </w:rPr>
        <w:t>.</w:t>
      </w:r>
    </w:p>
  </w:footnote>
  <w:footnote w:id="35">
    <w:p w:rsidR="00BB61BF" w:rsidRPr="00C25F20" w:rsidRDefault="00BB61BF" w:rsidP="00C25F20">
      <w:pPr>
        <w:pStyle w:val="a3"/>
        <w:ind w:left="0"/>
        <w:rPr>
          <w:rFonts w:ascii="Times New Roman" w:hAnsi="Times New Roman"/>
          <w:lang w:val="en-US"/>
        </w:rPr>
      </w:pPr>
      <w:r w:rsidRPr="00C25F20">
        <w:rPr>
          <w:rStyle w:val="a5"/>
          <w:rFonts w:ascii="Times New Roman" w:hAnsi="Times New Roman"/>
        </w:rPr>
        <w:footnoteRef/>
      </w:r>
      <w:r w:rsidRPr="00C25F20">
        <w:rPr>
          <w:rFonts w:ascii="Times New Roman" w:hAnsi="Times New Roman"/>
          <w:lang w:val="en-US"/>
        </w:rPr>
        <w:t xml:space="preserve"> The Geneva Academy of International Humanitarian Law and Human Rights. Academic platform report</w:t>
      </w:r>
    </w:p>
    <w:p w:rsidR="00BB61BF" w:rsidRPr="00C25F20" w:rsidRDefault="00BB61BF" w:rsidP="00C25F20">
      <w:pPr>
        <w:pStyle w:val="a3"/>
        <w:ind w:left="0"/>
        <w:rPr>
          <w:rFonts w:ascii="Times New Roman" w:hAnsi="Times New Roman"/>
          <w:lang w:val="en-US"/>
        </w:rPr>
      </w:pPr>
      <w:r w:rsidRPr="00C25F20">
        <w:rPr>
          <w:rFonts w:ascii="Times New Roman" w:hAnsi="Times New Roman"/>
          <w:lang w:val="en-US"/>
        </w:rPr>
        <w:t>on the 2020 review “Optimizing the UN treaty body system”. May 2018. P. 19, 21, 24-25.</w:t>
      </w:r>
    </w:p>
  </w:footnote>
  <w:footnote w:id="36">
    <w:p w:rsidR="006F1333" w:rsidRPr="00C25F20" w:rsidRDefault="006F1333" w:rsidP="00C25F20">
      <w:pPr>
        <w:pStyle w:val="a3"/>
        <w:ind w:left="0" w:right="0"/>
        <w:rPr>
          <w:rFonts w:ascii="Times New Roman" w:hAnsi="Times New Roman"/>
        </w:rPr>
      </w:pPr>
      <w:r w:rsidRPr="00C25F20">
        <w:rPr>
          <w:rStyle w:val="a5"/>
          <w:rFonts w:ascii="Times New Roman" w:hAnsi="Times New Roman"/>
        </w:rPr>
        <w:footnoteRef/>
      </w:r>
      <w:r w:rsidRPr="00C25F20">
        <w:rPr>
          <w:rFonts w:ascii="Times New Roman" w:hAnsi="Times New Roman"/>
          <w:lang w:val="en-US"/>
        </w:rPr>
        <w:t xml:space="preserve"> Report of the Secretary-General. Status of the human rights treaty body system. Supplementary Information. Annex XX: UN Webcasting and video-archiving of treaty body meetings. URL</w:t>
      </w:r>
      <w:r w:rsidRPr="00C25F20">
        <w:rPr>
          <w:rFonts w:ascii="Times New Roman" w:hAnsi="Times New Roman"/>
        </w:rPr>
        <w:t xml:space="preserve">: </w:t>
      </w:r>
      <w:hyperlink r:id="rId7" w:history="1">
        <w:r w:rsidRPr="00C25F20">
          <w:rPr>
            <w:rStyle w:val="a6"/>
            <w:rFonts w:ascii="Times New Roman" w:hAnsi="Times New Roman"/>
            <w:lang w:val="en-US"/>
          </w:rPr>
          <w:t>www</w:t>
        </w:r>
        <w:r w:rsidRPr="00C25F20">
          <w:rPr>
            <w:rStyle w:val="a6"/>
            <w:rFonts w:ascii="Times New Roman" w:hAnsi="Times New Roman"/>
          </w:rPr>
          <w:t>.</w:t>
        </w:r>
        <w:proofErr w:type="spellStart"/>
        <w:r w:rsidRPr="00C25F20">
          <w:rPr>
            <w:rStyle w:val="a6"/>
            <w:rFonts w:ascii="Times New Roman" w:hAnsi="Times New Roman"/>
            <w:lang w:val="en-US"/>
          </w:rPr>
          <w:t>ohchr</w:t>
        </w:r>
        <w:proofErr w:type="spellEnd"/>
        <w:r w:rsidRPr="00C25F20">
          <w:rPr>
            <w:rStyle w:val="a6"/>
            <w:rFonts w:ascii="Times New Roman" w:hAnsi="Times New Roman"/>
          </w:rPr>
          <w:t>.</w:t>
        </w:r>
        <w:r w:rsidRPr="00C25F20">
          <w:rPr>
            <w:rStyle w:val="a6"/>
            <w:rFonts w:ascii="Times New Roman" w:hAnsi="Times New Roman"/>
            <w:lang w:val="en-US"/>
          </w:rPr>
          <w:t>org</w:t>
        </w:r>
        <w:r w:rsidRPr="00C25F20">
          <w:rPr>
            <w:rStyle w:val="a6"/>
            <w:rFonts w:ascii="Times New Roman" w:hAnsi="Times New Roman"/>
          </w:rPr>
          <w:t>/</w:t>
        </w:r>
        <w:r w:rsidRPr="00C25F20">
          <w:rPr>
            <w:rStyle w:val="a6"/>
            <w:rFonts w:ascii="Times New Roman" w:hAnsi="Times New Roman"/>
            <w:lang w:val="en-US"/>
          </w:rPr>
          <w:t>EN</w:t>
        </w:r>
        <w:r w:rsidRPr="00C25F20">
          <w:rPr>
            <w:rStyle w:val="a6"/>
            <w:rFonts w:ascii="Times New Roman" w:hAnsi="Times New Roman"/>
          </w:rPr>
          <w:t>/</w:t>
        </w:r>
        <w:proofErr w:type="spellStart"/>
        <w:r w:rsidRPr="00C25F20">
          <w:rPr>
            <w:rStyle w:val="a6"/>
            <w:rFonts w:ascii="Times New Roman" w:hAnsi="Times New Roman"/>
            <w:lang w:val="en-US"/>
          </w:rPr>
          <w:t>HRBodies</w:t>
        </w:r>
        <w:proofErr w:type="spellEnd"/>
        <w:r w:rsidRPr="00C25F20">
          <w:rPr>
            <w:rStyle w:val="a6"/>
            <w:rFonts w:ascii="Times New Roman" w:hAnsi="Times New Roman"/>
          </w:rPr>
          <w:t>/</w:t>
        </w:r>
        <w:r w:rsidRPr="00C25F20">
          <w:rPr>
            <w:rStyle w:val="a6"/>
            <w:rFonts w:ascii="Times New Roman" w:hAnsi="Times New Roman"/>
            <w:lang w:val="en-US"/>
          </w:rPr>
          <w:t>HRTD</w:t>
        </w:r>
        <w:r w:rsidRPr="00C25F20">
          <w:rPr>
            <w:rStyle w:val="a6"/>
            <w:rFonts w:ascii="Times New Roman" w:hAnsi="Times New Roman"/>
          </w:rPr>
          <w:t>/</w:t>
        </w:r>
        <w:r w:rsidRPr="00C25F20">
          <w:rPr>
            <w:rStyle w:val="a6"/>
            <w:rFonts w:ascii="Times New Roman" w:hAnsi="Times New Roman"/>
            <w:lang w:val="en-US"/>
          </w:rPr>
          <w:t>Pages</w:t>
        </w:r>
        <w:r w:rsidRPr="00C25F20">
          <w:rPr>
            <w:rStyle w:val="a6"/>
            <w:rFonts w:ascii="Times New Roman" w:hAnsi="Times New Roman"/>
          </w:rPr>
          <w:t>/</w:t>
        </w:r>
        <w:proofErr w:type="spellStart"/>
        <w:r w:rsidRPr="00C25F20">
          <w:rPr>
            <w:rStyle w:val="a6"/>
            <w:rFonts w:ascii="Times New Roman" w:hAnsi="Times New Roman"/>
            <w:lang w:val="en-US"/>
          </w:rPr>
          <w:t>TBStrengthening</w:t>
        </w:r>
        <w:proofErr w:type="spellEnd"/>
        <w:r w:rsidRPr="00C25F20">
          <w:rPr>
            <w:rStyle w:val="a6"/>
            <w:rFonts w:ascii="Times New Roman" w:hAnsi="Times New Roman"/>
          </w:rPr>
          <w:t>.</w:t>
        </w:r>
        <w:proofErr w:type="spellStart"/>
        <w:r w:rsidRPr="00C25F20">
          <w:rPr>
            <w:rStyle w:val="a6"/>
            <w:rFonts w:ascii="Times New Roman" w:hAnsi="Times New Roman"/>
            <w:lang w:val="en-US"/>
          </w:rPr>
          <w:t>aspx</w:t>
        </w:r>
        <w:proofErr w:type="spellEnd"/>
      </w:hyperlink>
      <w:r w:rsidR="00C25F20" w:rsidRPr="00C25F20">
        <w:rPr>
          <w:rStyle w:val="a6"/>
          <w:rFonts w:ascii="Times New Roman" w:hAnsi="Times New Roman"/>
        </w:rPr>
        <w:t xml:space="preserve"> </w:t>
      </w:r>
      <w:r w:rsidR="00C25F20" w:rsidRPr="00C25F20">
        <w:rPr>
          <w:rFonts w:ascii="Times New Roman" w:hAnsi="Times New Roman"/>
        </w:rPr>
        <w:t>(дата обращения 25.09.2018)</w:t>
      </w:r>
      <w:r w:rsidR="00C25F20" w:rsidRPr="00C25F2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B64C4"/>
    <w:multiLevelType w:val="hybridMultilevel"/>
    <w:tmpl w:val="E93AE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CA15E0A"/>
    <w:multiLevelType w:val="hybridMultilevel"/>
    <w:tmpl w:val="BE46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DD"/>
    <w:rsid w:val="00011B1B"/>
    <w:rsid w:val="00012C82"/>
    <w:rsid w:val="0007600C"/>
    <w:rsid w:val="000973D4"/>
    <w:rsid w:val="001337C4"/>
    <w:rsid w:val="001D58F2"/>
    <w:rsid w:val="00257177"/>
    <w:rsid w:val="0026404C"/>
    <w:rsid w:val="00283ABF"/>
    <w:rsid w:val="002B705A"/>
    <w:rsid w:val="002C0B6E"/>
    <w:rsid w:val="002D2F04"/>
    <w:rsid w:val="002D658D"/>
    <w:rsid w:val="003A5EFD"/>
    <w:rsid w:val="00421C47"/>
    <w:rsid w:val="004351B9"/>
    <w:rsid w:val="00442386"/>
    <w:rsid w:val="00511B16"/>
    <w:rsid w:val="00543250"/>
    <w:rsid w:val="0055121D"/>
    <w:rsid w:val="005551FE"/>
    <w:rsid w:val="005872B9"/>
    <w:rsid w:val="00640856"/>
    <w:rsid w:val="006569E2"/>
    <w:rsid w:val="006F1333"/>
    <w:rsid w:val="007B25FB"/>
    <w:rsid w:val="008216C5"/>
    <w:rsid w:val="008340FE"/>
    <w:rsid w:val="0083424E"/>
    <w:rsid w:val="00834A4A"/>
    <w:rsid w:val="008637C1"/>
    <w:rsid w:val="00906994"/>
    <w:rsid w:val="009238C5"/>
    <w:rsid w:val="00953649"/>
    <w:rsid w:val="009A6F59"/>
    <w:rsid w:val="00A300DD"/>
    <w:rsid w:val="00A61F1A"/>
    <w:rsid w:val="00A86DDA"/>
    <w:rsid w:val="00AE0E2C"/>
    <w:rsid w:val="00AF0DFC"/>
    <w:rsid w:val="00B07D3D"/>
    <w:rsid w:val="00B17D27"/>
    <w:rsid w:val="00B2229E"/>
    <w:rsid w:val="00B30DC2"/>
    <w:rsid w:val="00B70CA3"/>
    <w:rsid w:val="00BB61BF"/>
    <w:rsid w:val="00BE1713"/>
    <w:rsid w:val="00BF78A9"/>
    <w:rsid w:val="00C13BCB"/>
    <w:rsid w:val="00C25F20"/>
    <w:rsid w:val="00C823E2"/>
    <w:rsid w:val="00CA4F3E"/>
    <w:rsid w:val="00D77544"/>
    <w:rsid w:val="00DA4854"/>
    <w:rsid w:val="00DF033E"/>
    <w:rsid w:val="00E166FD"/>
    <w:rsid w:val="00E478C3"/>
    <w:rsid w:val="00E6692E"/>
    <w:rsid w:val="00E9685B"/>
    <w:rsid w:val="00EA0B70"/>
    <w:rsid w:val="00EC5CAF"/>
    <w:rsid w:val="00F0513F"/>
    <w:rsid w:val="00F33EF8"/>
    <w:rsid w:val="00F56041"/>
    <w:rsid w:val="00F8342E"/>
    <w:rsid w:val="00F912F7"/>
    <w:rsid w:val="00FB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E652"/>
  <w15:chartTrackingRefBased/>
  <w15:docId w15:val="{ED1F58C2-42B8-4CFB-8D66-E25E0018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fn"/>
    <w:basedOn w:val="a"/>
    <w:link w:val="a4"/>
    <w:uiPriority w:val="99"/>
    <w:unhideWhenUsed/>
    <w:qFormat/>
    <w:rsid w:val="006F1333"/>
    <w:pPr>
      <w:spacing w:after="0" w:line="240" w:lineRule="auto"/>
      <w:ind w:left="57" w:right="57"/>
      <w:jc w:val="both"/>
    </w:pPr>
    <w:rPr>
      <w:rFonts w:ascii="Calibri" w:eastAsia="Calibri" w:hAnsi="Calibri" w:cs="Times New Roman"/>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fn Знак"/>
    <w:basedOn w:val="a0"/>
    <w:link w:val="a3"/>
    <w:uiPriority w:val="99"/>
    <w:rsid w:val="006F1333"/>
    <w:rPr>
      <w:rFonts w:ascii="Calibri" w:eastAsia="Calibri" w:hAnsi="Calibri" w:cs="Times New Roman"/>
      <w:sz w:val="20"/>
      <w:szCs w:val="20"/>
    </w:rPr>
  </w:style>
  <w:style w:type="character" w:styleId="a5">
    <w:name w:val="footnote reference"/>
    <w:aliases w:val="FZ,Знак сноски-FN,Ciae niinee-FN,Referencia nota al pie,JFR-Fußnotenzeichen,Ciae niinee 1,Çíàê ñíîñêè 1,Çíàê ñíîñêè-FN,ftref,Знак сноски Н,stylish,Ref,de nota al pie,Footnote Reference 2,4_GR,4_G Char Char Знак Char Char Char Знак"/>
    <w:link w:val="4GCharCharCharCharChar"/>
    <w:uiPriority w:val="99"/>
    <w:unhideWhenUsed/>
    <w:qFormat/>
    <w:rsid w:val="006F1333"/>
    <w:rPr>
      <w:vertAlign w:val="superscript"/>
    </w:rPr>
  </w:style>
  <w:style w:type="paragraph" w:customStyle="1" w:styleId="4GCharCharCharCharChar">
    <w:name w:val="4_G Char Char Знак Char Char Char"/>
    <w:aliases w:val="Footnote Reference1 Char Char Знак Char Char Char,Footnotes refss Char Char Знак Char Char Char,ftref Char Char Знак Char Char Char,BVI fnr Char Char Знак Char Char Char"/>
    <w:basedOn w:val="a"/>
    <w:link w:val="a5"/>
    <w:uiPriority w:val="99"/>
    <w:rsid w:val="006F1333"/>
    <w:pPr>
      <w:spacing w:line="240" w:lineRule="exact"/>
      <w:jc w:val="both"/>
    </w:pPr>
    <w:rPr>
      <w:vertAlign w:val="superscript"/>
    </w:rPr>
  </w:style>
  <w:style w:type="character" w:styleId="a6">
    <w:name w:val="Hyperlink"/>
    <w:basedOn w:val="a0"/>
    <w:uiPriority w:val="99"/>
    <w:unhideWhenUsed/>
    <w:rsid w:val="006F1333"/>
    <w:rPr>
      <w:color w:val="0563C1" w:themeColor="hyperlink"/>
      <w:u w:val="single"/>
    </w:rPr>
  </w:style>
  <w:style w:type="paragraph" w:styleId="a7">
    <w:name w:val="List Paragraph"/>
    <w:basedOn w:val="a"/>
    <w:uiPriority w:val="34"/>
    <w:qFormat/>
    <w:rsid w:val="006F1333"/>
    <w:pPr>
      <w:ind w:left="720"/>
      <w:contextualSpacing/>
    </w:pPr>
  </w:style>
  <w:style w:type="character" w:styleId="a8">
    <w:name w:val="FollowedHyperlink"/>
    <w:basedOn w:val="a0"/>
    <w:uiPriority w:val="99"/>
    <w:semiHidden/>
    <w:unhideWhenUsed/>
    <w:rsid w:val="00F0513F"/>
    <w:rPr>
      <w:color w:val="954F72" w:themeColor="followedHyperlink"/>
      <w:u w:val="single"/>
    </w:rPr>
  </w:style>
  <w:style w:type="character" w:customStyle="1" w:styleId="UnresolvedMention">
    <w:name w:val="Unresolved Mention"/>
    <w:basedOn w:val="a0"/>
    <w:uiPriority w:val="99"/>
    <w:semiHidden/>
    <w:unhideWhenUsed/>
    <w:rsid w:val="00F912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eva-ae@rud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eva-ae@rudn.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Publications/PTS20_HRTB_Training_Guide_PartI.pdf" TargetMode="External"/><Relationship Id="rId7" Type="http://schemas.openxmlformats.org/officeDocument/2006/relationships/hyperlink" Target="http://www.ohchr.org/EN/HRBodies/HRTD/Pages/TBStrengthening.aspx" TargetMode="External"/><Relationship Id="rId2" Type="http://schemas.openxmlformats.org/officeDocument/2006/relationships/hyperlink" Target="http://www.eui.eu/Documents/DepartmentsCentres/Law/Professors/Scheinin/ConsolidatedWorldCourtStatute.pdf" TargetMode="External"/><Relationship Id="rId1" Type="http://schemas.openxmlformats.org/officeDocument/2006/relationships/hyperlink" Target="http://dx.doi.org/10.2139/ssrn.2393651" TargetMode="External"/><Relationship Id="rId6" Type="http://schemas.openxmlformats.org/officeDocument/2006/relationships/hyperlink" Target="https://www.geneva-academy.ch/news/detail/20" TargetMode="External"/><Relationship Id="rId5" Type="http://schemas.openxmlformats.org/officeDocument/2006/relationships/hyperlink" Target="https://www.geneva-academy.ch/our-projects/our-projects/un-human-rights-mechanisms/detail/16" TargetMode="External"/><Relationship Id="rId4" Type="http://schemas.openxmlformats.org/officeDocument/2006/relationships/hyperlink" Target="http://www.ohchr.org/Documents/Publications/PTS20_HRTB_Training_Guide_NotesforFacilitators_Part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40E6-8B79-4433-9BC0-67C5406A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3010</Words>
  <Characters>21071</Characters>
  <Application>Microsoft Office Word</Application>
  <DocSecurity>0</DocSecurity>
  <Lines>339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Конева Александра Евгеньевна</dc:creator>
  <cp:keywords/>
  <dc:description/>
  <cp:lastModifiedBy>Конева Александра Евгеньевна</cp:lastModifiedBy>
  <cp:revision>19</cp:revision>
  <dcterms:created xsi:type="dcterms:W3CDTF">2018-11-14T15:12:00Z</dcterms:created>
  <dcterms:modified xsi:type="dcterms:W3CDTF">2018-11-20T11:03:00Z</dcterms:modified>
</cp:coreProperties>
</file>